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42ECF">
      <w:pPr>
        <w:spacing w:line="360" w:lineRule="auto"/>
        <w:jc w:val="center"/>
        <w:rPr>
          <w:rFonts w:hint="eastAsia" w:ascii="黑体" w:hAnsi="黑体" w:eastAsia="黑体"/>
          <w:b/>
          <w:bCs/>
          <w:sz w:val="44"/>
          <w:szCs w:val="40"/>
          <w:lang w:eastAsia="zh-CN"/>
        </w:rPr>
      </w:pPr>
      <w:r>
        <w:rPr>
          <w:rFonts w:hint="eastAsia" w:ascii="黑体" w:hAnsi="黑体" w:eastAsia="黑体"/>
          <w:b/>
          <w:bCs/>
          <w:sz w:val="44"/>
          <w:szCs w:val="40"/>
          <w:lang w:eastAsia="zh-CN"/>
        </w:rPr>
        <w:t>宜兴水务集团有限公司</w:t>
      </w:r>
    </w:p>
    <w:p w14:paraId="2E5FCF2F">
      <w:pPr>
        <w:spacing w:line="360" w:lineRule="auto"/>
        <w:jc w:val="center"/>
        <w:rPr>
          <w:rFonts w:ascii="Helvetica" w:hAnsi="Helvetica" w:cs="Arial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b/>
          <w:bCs/>
          <w:sz w:val="44"/>
          <w:szCs w:val="40"/>
          <w:lang w:eastAsia="zh-CN"/>
        </w:rPr>
        <w:t>高分子复合材料(SMC)检查井盖采购</w:t>
      </w:r>
      <w:r>
        <w:rPr>
          <w:rFonts w:hint="eastAsia" w:ascii="黑体" w:hAnsi="黑体" w:eastAsia="黑体"/>
          <w:b/>
          <w:bCs/>
          <w:sz w:val="44"/>
          <w:szCs w:val="40"/>
        </w:rPr>
        <w:t>招标公告</w:t>
      </w:r>
    </w:p>
    <w:p w14:paraId="13EFFCFE">
      <w:pPr>
        <w:spacing w:line="400" w:lineRule="exact"/>
        <w:jc w:val="left"/>
        <w:rPr>
          <w:rFonts w:ascii="仿宋" w:hAnsi="仿宋" w:eastAsia="仿宋" w:cs="仿宋"/>
          <w:sz w:val="28"/>
          <w:szCs w:val="28"/>
        </w:rPr>
      </w:pPr>
    </w:p>
    <w:p w14:paraId="3AAA826B">
      <w:pPr>
        <w:spacing w:line="400" w:lineRule="exact"/>
        <w:jc w:val="left"/>
        <w:rPr>
          <w:rFonts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因工作需要，现组织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宜兴水务集团有限公司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高分子复合材料(SMC)检查井盖采购</w:t>
      </w:r>
      <w:r>
        <w:rPr>
          <w:rFonts w:hint="eastAsia" w:ascii="仿宋" w:hAnsi="仿宋" w:eastAsia="仿宋" w:cs="仿宋"/>
          <w:sz w:val="28"/>
          <w:szCs w:val="28"/>
        </w:rPr>
        <w:t>进行招标。现欢迎符合相关条件的供应商参加投标。</w:t>
      </w:r>
      <w:bookmarkStart w:id="0" w:name="_GoBack"/>
      <w:bookmarkEnd w:id="0"/>
    </w:p>
    <w:p w14:paraId="21E0C4F1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一、招标项目主要信息：</w:t>
      </w:r>
    </w:p>
    <w:p w14:paraId="4C06F42B">
      <w:pPr>
        <w:ind w:firstLine="560" w:firstLineChars="200"/>
        <w:rPr>
          <w:rFonts w:hint="eastAsia" w:ascii="仿宋" w:hAnsi="仿宋" w:eastAsia="仿宋"/>
          <w:sz w:val="32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①项目编号：</w:t>
      </w:r>
      <w:r>
        <w:rPr>
          <w:rFonts w:hint="eastAsia" w:ascii="仿宋" w:hAnsi="仿宋" w:eastAsia="仿宋"/>
          <w:sz w:val="28"/>
          <w:szCs w:val="28"/>
          <w:lang w:eastAsia="zh-CN"/>
        </w:rPr>
        <w:t xml:space="preserve"> YXGYJT202602002（代）</w:t>
      </w:r>
    </w:p>
    <w:p w14:paraId="0CF51788">
      <w:pPr>
        <w:ind w:left="561" w:leftChars="267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②项目名称：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宜兴水务集团有限公司高分子复合材料(SMC)检查井盖采购</w:t>
      </w:r>
    </w:p>
    <w:p w14:paraId="7D25365E">
      <w:pPr>
        <w:ind w:left="561" w:leftChars="267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③项目简要说明：详见招标文件</w:t>
      </w:r>
    </w:p>
    <w:p w14:paraId="41833B76">
      <w:pPr>
        <w:ind w:left="561" w:leftChars="267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④本项目预算为：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90万元</w:t>
      </w:r>
    </w:p>
    <w:p w14:paraId="7783F83C">
      <w:pPr>
        <w:ind w:left="561" w:leftChars="267"/>
        <w:rPr>
          <w:rFonts w:hint="default" w:ascii="仿宋" w:hAnsi="仿宋" w:eastAsia="仿宋" w:cs="Times New Roman"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⑤评标办法：综合评分法（市平台公开招标（代理））</w:t>
      </w:r>
    </w:p>
    <w:p w14:paraId="6E2E486A">
      <w:pPr>
        <w:spacing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 xml:space="preserve">    二、投标人资格要求：</w:t>
      </w:r>
    </w:p>
    <w:p w14:paraId="6ACCA04A">
      <w:pPr>
        <w:pStyle w:val="7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①</w:t>
      </w:r>
      <w:r>
        <w:rPr>
          <w:rFonts w:hint="eastAsia" w:ascii="仿宋" w:hAnsi="仿宋" w:eastAsia="仿宋"/>
          <w:sz w:val="28"/>
          <w:szCs w:val="28"/>
          <w:lang w:val="zh-CN"/>
        </w:rPr>
        <w:t>具有独立承担民事责任的能力的专业生产厂家,所投产品必须为本企业生产产品</w:t>
      </w:r>
      <w:r>
        <w:rPr>
          <w:rFonts w:hint="eastAsia" w:ascii="仿宋" w:hAnsi="仿宋" w:eastAsia="仿宋"/>
          <w:sz w:val="28"/>
          <w:szCs w:val="28"/>
        </w:rPr>
        <w:t>；</w:t>
      </w:r>
    </w:p>
    <w:p w14:paraId="63A42413">
      <w:pPr>
        <w:pStyle w:val="7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②有依法缴纳税收和社会保障资金的良好记录；</w:t>
      </w:r>
    </w:p>
    <w:p w14:paraId="03B86AA7">
      <w:pPr>
        <w:pStyle w:val="7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③具有履行合同所必需的设备和专业技术能力；</w:t>
      </w:r>
    </w:p>
    <w:p w14:paraId="52688AAD">
      <w:pPr>
        <w:pStyle w:val="7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④具有良好的商业信誉和健全的财务会计制度；</w:t>
      </w:r>
    </w:p>
    <w:p w14:paraId="02D9C594">
      <w:pPr>
        <w:pStyle w:val="7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⑤</w:t>
      </w:r>
      <w:r>
        <w:rPr>
          <w:rFonts w:hint="eastAsia" w:ascii="仿宋" w:hAnsi="仿宋" w:eastAsia="仿宋"/>
          <w:sz w:val="28"/>
          <w:szCs w:val="28"/>
        </w:rPr>
        <w:t>不接受联合体，不接受成交后分包；</w:t>
      </w:r>
    </w:p>
    <w:p w14:paraId="3E510561">
      <w:pPr>
        <w:pStyle w:val="7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⑥</w:t>
      </w:r>
      <w:r>
        <w:rPr>
          <w:rFonts w:hint="eastAsia" w:ascii="仿宋" w:hAnsi="仿宋" w:eastAsia="仿宋"/>
          <w:sz w:val="28"/>
          <w:szCs w:val="28"/>
        </w:rPr>
        <w:t>良好的信用记录：投标截止时间之前，未被“信用中国”网站（</w:t>
      </w:r>
      <w:r>
        <w:fldChar w:fldCharType="begin"/>
      </w:r>
      <w:r>
        <w:instrText xml:space="preserve"> HYPERLINK "http://www.creditchina.gov.cn/"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www.creditchina.gov.cn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）列入失信执行人、重大税收违法案件当事人名单、政府采购严重违法失信行为记录名单，未被“中国政府采购网”网站（www.ccgp.gov.cn）列入政府采购严重违法失信行为记录名单。</w:t>
      </w:r>
    </w:p>
    <w:p w14:paraId="245CF6A5">
      <w:pPr>
        <w:pStyle w:val="7"/>
        <w:ind w:firstLine="560" w:firstLineChars="200"/>
        <w:rPr>
          <w:rFonts w:hint="eastAsia" w:ascii="仿宋" w:hAnsi="仿宋" w:eastAsia="仿宋"/>
          <w:sz w:val="28"/>
          <w:szCs w:val="28"/>
          <w:lang w:val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⑦</w:t>
      </w:r>
      <w:r>
        <w:rPr>
          <w:rFonts w:hint="eastAsia" w:ascii="仿宋" w:hAnsi="仿宋" w:eastAsia="仿宋"/>
          <w:sz w:val="28"/>
          <w:szCs w:val="28"/>
        </w:rPr>
        <w:t>提供一份</w:t>
      </w:r>
      <w:r>
        <w:rPr>
          <w:rFonts w:hint="eastAsia" w:ascii="仿宋" w:hAnsi="仿宋" w:eastAsia="仿宋"/>
          <w:sz w:val="28"/>
          <w:szCs w:val="28"/>
          <w:lang w:val="zh-CN"/>
        </w:rPr>
        <w:t>近5年内复合井盖供货合同（以合同</w:t>
      </w:r>
      <w:r>
        <w:rPr>
          <w:rFonts w:hint="eastAsia" w:ascii="仿宋" w:hAnsi="仿宋" w:eastAsia="仿宋"/>
          <w:sz w:val="28"/>
          <w:szCs w:val="28"/>
        </w:rPr>
        <w:t>签订日期</w:t>
      </w:r>
      <w:r>
        <w:rPr>
          <w:rFonts w:hint="eastAsia" w:ascii="仿宋" w:hAnsi="仿宋" w:eastAsia="仿宋"/>
          <w:sz w:val="28"/>
          <w:szCs w:val="28"/>
          <w:lang w:val="zh-CN"/>
        </w:rPr>
        <w:t>为准）。</w:t>
      </w:r>
    </w:p>
    <w:p w14:paraId="7EFDA158">
      <w:pPr>
        <w:pStyle w:val="7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⑧投标时提供ø 360圆井盖 1套（井盖切开90度角）样品一只。</w:t>
      </w:r>
    </w:p>
    <w:p w14:paraId="1D2B0688">
      <w:pPr>
        <w:pStyle w:val="7"/>
        <w:ind w:firstLine="562" w:firstLineChars="20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三、投标及开标有关信息：</w:t>
      </w:r>
    </w:p>
    <w:p w14:paraId="418C5A1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1、提交投标文件截止及开标时间：202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: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/>
          <w:sz w:val="28"/>
          <w:szCs w:val="28"/>
        </w:rPr>
        <w:t>0</w:t>
      </w:r>
    </w:p>
    <w:p w14:paraId="0E69F6A0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2、确定采购结果时间：评审结束后</w:t>
      </w:r>
    </w:p>
    <w:p w14:paraId="2263868F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3、地点：宜兴市龙潭路333号沧浦社区二楼开标室</w:t>
      </w:r>
    </w:p>
    <w:p w14:paraId="09AD7EDB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4、其他有关事项：截止期后的投标文件或未按招标文件规定的投标文件，恕不接受。</w:t>
      </w:r>
    </w:p>
    <w:p w14:paraId="323A1AF9"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</w:rPr>
        <w:t>5、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招标文件售价：每份</w:t>
      </w:r>
      <w:r>
        <w:rPr>
          <w:rFonts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300</w:t>
      </w:r>
      <w:r>
        <w:rPr>
          <w:rFonts w:hint="eastAsia" w:ascii="仿宋_GB2312" w:hAnsi="微软雅黑" w:eastAsia="仿宋_GB2312" w:cs="Arial"/>
          <w:color w:val="000000"/>
          <w:kern w:val="0"/>
          <w:sz w:val="28"/>
          <w:szCs w:val="28"/>
          <w:highlight w:val="none"/>
        </w:rPr>
        <w:t>元，在递交投标文件时收取（售后不退，招标活动终止的情况除外）。</w:t>
      </w:r>
    </w:p>
    <w:p w14:paraId="0B49B706">
      <w:pPr>
        <w:spacing w:line="560" w:lineRule="exact"/>
        <w:ind w:firstLine="562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四、公告期限：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日至202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23FCDFCE">
      <w:pPr>
        <w:spacing w:line="560" w:lineRule="exact"/>
        <w:ind w:firstLine="562"/>
        <w:rPr>
          <w:rFonts w:hint="default" w:ascii="仿宋" w:hAnsi="仿宋" w:eastAsia="仿宋" w:cs="Times New Roman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Times New Roman"/>
          <w:b/>
          <w:sz w:val="28"/>
          <w:szCs w:val="28"/>
          <w:lang w:val="en-US" w:eastAsia="zh-CN"/>
        </w:rPr>
        <w:t>五、本次招标联系事项：</w:t>
      </w:r>
    </w:p>
    <w:p w14:paraId="0B83B205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采购人：</w:t>
      </w:r>
      <w:r>
        <w:rPr>
          <w:rFonts w:hint="eastAsia" w:ascii="仿宋" w:hAnsi="仿宋" w:eastAsia="仿宋"/>
          <w:sz w:val="28"/>
          <w:szCs w:val="28"/>
          <w:lang w:eastAsia="zh-CN"/>
        </w:rPr>
        <w:t>宜兴水务集团有限公司</w:t>
      </w:r>
    </w:p>
    <w:p w14:paraId="1D818059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张先生、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毛先生</w:t>
      </w:r>
    </w:p>
    <w:p w14:paraId="20BF7796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联系电话：0510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-</w:t>
      </w:r>
      <w:r>
        <w:rPr>
          <w:rFonts w:hint="eastAsia" w:ascii="仿宋" w:hAnsi="仿宋" w:eastAsia="仿宋"/>
          <w:sz w:val="28"/>
          <w:szCs w:val="28"/>
        </w:rPr>
        <w:t>80718725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0510-80718867</w:t>
      </w:r>
    </w:p>
    <w:p w14:paraId="0DA82EBE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联系地址：宜兴市环科园绿园路528号</w:t>
      </w:r>
    </w:p>
    <w:p w14:paraId="5F645021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邮政编码：214200</w:t>
      </w:r>
    </w:p>
    <w:p w14:paraId="6F6C5E3F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采购代理机构：江苏春为全过程工程咨询有限公司</w:t>
      </w:r>
    </w:p>
    <w:p w14:paraId="25AF83D8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陈女士</w:t>
      </w:r>
    </w:p>
    <w:p w14:paraId="642591AC">
      <w:pPr>
        <w:spacing w:line="560" w:lineRule="exact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15961593238</w:t>
      </w:r>
    </w:p>
    <w:p w14:paraId="12EFE44F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联系地址：宜兴市龙潭路333号沧浦社区二楼</w:t>
      </w:r>
    </w:p>
    <w:p w14:paraId="328BF51C">
      <w:pPr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邮政编码：214200</w:t>
      </w:r>
    </w:p>
    <w:p w14:paraId="1D30A1EE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有关本次招投标活动方面的问题,可来人、来函（传真）或电话联系。</w:t>
      </w:r>
    </w:p>
    <w:p w14:paraId="691D98C9"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 </w:t>
      </w:r>
    </w:p>
    <w:p w14:paraId="167F4472">
      <w:pPr>
        <w:spacing w:line="560" w:lineRule="exact"/>
        <w:jc w:val="righ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宜兴水务集团有限公司</w:t>
      </w:r>
    </w:p>
    <w:p w14:paraId="0E18BE4B">
      <w:pPr>
        <w:spacing w:line="560" w:lineRule="exact"/>
        <w:jc w:val="center"/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2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A3ED3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39</w:t>
    </w:r>
    <w:r>
      <w:rPr>
        <w:lang w:val="zh-CN"/>
      </w:rPr>
      <w:fldChar w:fldCharType="end"/>
    </w:r>
  </w:p>
  <w:p w14:paraId="2019BC3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30EA9"/>
    <w:rsid w:val="0F8C0A60"/>
    <w:rsid w:val="1010343F"/>
    <w:rsid w:val="10FA33EF"/>
    <w:rsid w:val="26C27E20"/>
    <w:rsid w:val="2B6D12EE"/>
    <w:rsid w:val="43CD6976"/>
    <w:rsid w:val="47AA6FAD"/>
    <w:rsid w:val="5943350B"/>
    <w:rsid w:val="5C480B4A"/>
    <w:rsid w:val="5E994AD8"/>
    <w:rsid w:val="5EA70098"/>
    <w:rsid w:val="6C3311BD"/>
    <w:rsid w:val="73E62FB9"/>
    <w:rsid w:val="7AA240DD"/>
    <w:rsid w:val="7D330EA9"/>
    <w:rsid w:val="7EF0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普通文字"/>
    <w:basedOn w:val="1"/>
    <w:next w:val="1"/>
    <w:autoRedefine/>
    <w:qFormat/>
    <w:uiPriority w:val="99"/>
    <w:rPr>
      <w:rFonts w:ascii="宋体"/>
      <w:kern w:val="0"/>
      <w:sz w:val="24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820</Words>
  <Characters>955</Characters>
  <Lines>0</Lines>
  <Paragraphs>0</Paragraphs>
  <TotalTime>1</TotalTime>
  <ScaleCrop>false</ScaleCrop>
  <LinksUpToDate>false</LinksUpToDate>
  <CharactersWithSpaces>1012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2026-01-29T03:11:00Z</dcterms:created>
  <dc:creator>。</dc:creator>
  <cp:lastModifiedBy>*Z</cp:lastModifiedBy>
  <dcterms:modified xsi:type="dcterms:W3CDTF">2026-02-27T05:55:45Z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3938B4B384A44021A0DC33757AF5B271_11</vt:lpwstr>
  </property>
  <property fmtid="{D5CDD505-2E9C-101B-9397-08002B2CF9AE}" pid="4" name="KSOTemplateDocerSaveRecord">
    <vt:lpwstr>eyJoZGlkIjoiNTUzM2UyNWVlOWE4MTllMmY4ZTkyYTY2MDM3NzE4ZmMiLCJ1c2VySWQiOiIzOTQ5MzY1MDkifQ==</vt:lpwstr>
  </property>
</Properties>
</file>