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C1EF7">
      <w:pPr>
        <w:adjustRightInd/>
        <w:snapToGrid/>
        <w:spacing w:after="0" w:line="360" w:lineRule="auto"/>
        <w:contextualSpacing/>
        <w:jc w:val="center"/>
        <w:rPr>
          <w:rFonts w:hint="eastAsia" w:cs="Times New Roman" w:asciiTheme="minorEastAsia" w:hAnsiTheme="minorEastAsia" w:eastAsiaTheme="minorEastAsia"/>
          <w:b/>
          <w:color w:val="000000"/>
          <w:sz w:val="28"/>
          <w:szCs w:val="28"/>
        </w:rPr>
      </w:pPr>
      <w:bookmarkStart w:id="0" w:name="OLE_LINK1"/>
      <w:r>
        <w:rPr>
          <w:rFonts w:hint="eastAsia" w:cs="Times New Roman" w:asciiTheme="minorEastAsia" w:hAnsiTheme="minorEastAsia" w:eastAsiaTheme="minorEastAsia"/>
          <w:b/>
          <w:color w:val="000000"/>
          <w:sz w:val="28"/>
          <w:szCs w:val="28"/>
        </w:rPr>
        <w:t>宜兴市公用环保集团有限公司材料分公司内衬不锈钢复合钢管及配件采购</w:t>
      </w:r>
    </w:p>
    <w:p w14:paraId="70C668F0">
      <w:pPr>
        <w:adjustRightInd/>
        <w:snapToGrid/>
        <w:spacing w:after="0" w:line="360" w:lineRule="auto"/>
        <w:contextualSpacing/>
        <w:jc w:val="center"/>
        <w:rPr>
          <w:rFonts w:hint="eastAsia" w:cs="Times New Roman" w:asciiTheme="minorEastAsia" w:hAnsiTheme="minorEastAsia" w:eastAsiaTheme="minorEastAsia"/>
          <w:b/>
          <w:color w:val="000000"/>
          <w:sz w:val="28"/>
          <w:szCs w:val="28"/>
          <w:lang w:eastAsia="zh-CN"/>
        </w:rPr>
      </w:pPr>
      <w:r>
        <w:rPr>
          <w:rFonts w:hint="eastAsia" w:cs="Times New Roman" w:asciiTheme="minorEastAsia" w:hAnsiTheme="minorEastAsia" w:eastAsiaTheme="minorEastAsia"/>
          <w:b/>
          <w:color w:val="000000"/>
          <w:sz w:val="28"/>
          <w:szCs w:val="28"/>
        </w:rPr>
        <w:t>招标公告</w:t>
      </w:r>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因工作需要，现组织宜兴市公用环保集团有限公司材料分公司内衬不锈钢复合钢管及配件采购进行招标。现欢迎符合相关条件的供应商参加投标。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rPr>
      </w:pPr>
      <w:bookmarkStart w:id="1" w:name="_Toc28359002"/>
      <w:bookmarkStart w:id="2" w:name="_Toc35393790"/>
      <w:bookmarkStart w:id="3" w:name="_Toc28359079"/>
      <w:bookmarkStart w:id="4" w:name="_Toc35393621"/>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rPr>
        <w:t>主要信息：</w:t>
      </w:r>
      <w:bookmarkStart w:id="5" w:name="_GoBack"/>
      <w:bookmarkEnd w:id="5"/>
    </w:p>
    <w:p w14:paraId="57EC477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1、项目编号：YXGYJT202601019（EPC） </w:t>
      </w:r>
    </w:p>
    <w:p w14:paraId="28C64CD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2、项目名称：内衬不锈钢复合钢管及配件采购</w:t>
      </w:r>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w:t>
      </w:r>
      <w:r>
        <w:rPr>
          <w:rFonts w:hint="eastAsia" w:ascii="宋体" w:hAnsi="宋体" w:eastAsia="宋体" w:cs="Times New Roman"/>
          <w:color w:val="000000"/>
          <w:sz w:val="28"/>
          <w:szCs w:val="28"/>
          <w:lang w:val="en-US" w:eastAsia="zh-CN"/>
        </w:rPr>
        <w:t>300.00万元，本项目按费率报价，最高费率100%，价格按各产品单价限价*中标费率*实际用量进行计算，按各产品价格总和结算。</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5CDABC87">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rPr>
        <w:t>具有独立承担民事责任的能力的专业生产厂家；</w:t>
      </w:r>
    </w:p>
    <w:p w14:paraId="22EE8C64">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2、</w:t>
      </w:r>
      <w:r>
        <w:rPr>
          <w:rFonts w:hint="eastAsia" w:ascii="宋体" w:hAnsi="宋体" w:eastAsia="宋体" w:cs="Times New Roman"/>
          <w:color w:val="000000"/>
          <w:sz w:val="28"/>
          <w:szCs w:val="28"/>
        </w:rPr>
        <w:t>具有良好的商业信誉和健全的财务会计制度；</w:t>
      </w:r>
    </w:p>
    <w:p w14:paraId="78ABFC8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p>
    <w:p w14:paraId="46128882">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6F00312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不接受联合体，不接受中标后分包；</w:t>
      </w:r>
    </w:p>
    <w:p w14:paraId="3CAB8B6E">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6、</w:t>
      </w:r>
      <w:r>
        <w:rPr>
          <w:rFonts w:hint="eastAsia" w:ascii="宋体" w:hAnsi="宋体" w:eastAsia="宋体" w:cs="Times New Roman"/>
          <w:color w:val="000000"/>
          <w:sz w:val="28"/>
          <w:szCs w:val="28"/>
        </w:rPr>
        <w:t>良好的信用记录：投标截止时间之前，未被“信用中国”网站列入失信被执行人、重大税收违法失信主体名单、严重失信主体名单，未被“中国政府采购网”网站列入政府采购严重违法失信行为记录名单；</w:t>
      </w:r>
    </w:p>
    <w:p w14:paraId="5498AAEA">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7、</w:t>
      </w:r>
      <w:r>
        <w:rPr>
          <w:rFonts w:hint="eastAsia" w:ascii="宋体" w:hAnsi="宋体" w:eastAsia="宋体" w:cs="Times New Roman"/>
          <w:color w:val="000000"/>
          <w:sz w:val="28"/>
          <w:szCs w:val="28"/>
        </w:rPr>
        <w:t>供应商生产的投标产品具有有效期内的涉及饮用水卫生安全许可证（该证书必须覆盖所有投标产品:管材、管件、胶圈）。</w:t>
      </w:r>
    </w:p>
    <w:p w14:paraId="7BE8B9CA">
      <w:pPr>
        <w:snapToGrid/>
        <w:spacing w:line="360" w:lineRule="auto"/>
        <w:contextualSpacing/>
        <w:rPr>
          <w:rFonts w:ascii="宋体" w:hAnsi="宋体" w:eastAsia="宋体" w:cs="Times New Roman"/>
          <w:b/>
          <w:color w:val="000000"/>
          <w:sz w:val="28"/>
          <w:szCs w:val="28"/>
          <w:highlight w:val="none"/>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w:t>
      </w:r>
      <w:r>
        <w:rPr>
          <w:rFonts w:hint="eastAsia" w:ascii="宋体" w:hAnsi="宋体" w:eastAsia="宋体" w:cs="Times New Roman"/>
          <w:b/>
          <w:color w:val="000000"/>
          <w:sz w:val="28"/>
          <w:szCs w:val="28"/>
          <w:highlight w:val="none"/>
        </w:rPr>
        <w:t>关信息：</w:t>
      </w:r>
    </w:p>
    <w:p w14:paraId="0DAF70A1">
      <w:pPr>
        <w:snapToGrid/>
        <w:spacing w:line="360" w:lineRule="auto"/>
        <w:contextualSpacing/>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rPr>
        <w:t>1、提交投标文件截止及开标时间：2026年</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10</w:t>
      </w:r>
      <w:r>
        <w:rPr>
          <w:rFonts w:hint="eastAsia" w:ascii="宋体" w:hAnsi="宋体" w:eastAsia="宋体" w:cs="Times New Roman"/>
          <w:color w:val="000000"/>
          <w:sz w:val="28"/>
          <w:szCs w:val="28"/>
          <w:highlight w:val="none"/>
        </w:rPr>
        <w:t>日</w:t>
      </w:r>
      <w:r>
        <w:rPr>
          <w:rFonts w:hint="eastAsia" w:ascii="宋体" w:hAnsi="宋体" w:eastAsia="宋体" w:cs="Times New Roman"/>
          <w:color w:val="000000"/>
          <w:sz w:val="28"/>
          <w:szCs w:val="28"/>
          <w:highlight w:val="none"/>
          <w:lang w:val="en-US" w:eastAsia="zh-CN"/>
        </w:rPr>
        <w:t>下午2</w:t>
      </w:r>
      <w:r>
        <w:rPr>
          <w:rFonts w:hint="eastAsia" w:ascii="宋体" w:hAnsi="宋体" w:eastAsia="宋体" w:cs="Times New Roman"/>
          <w:color w:val="000000"/>
          <w:sz w:val="28"/>
          <w:szCs w:val="28"/>
          <w:highlight w:val="none"/>
        </w:rPr>
        <w:t>时00分</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w:t>
      </w:r>
      <w:r>
        <w:rPr>
          <w:rFonts w:hint="eastAsia" w:ascii="宋体" w:hAnsi="宋体" w:eastAsia="宋体" w:cs="Times New Roman"/>
          <w:b/>
          <w:color w:val="000000"/>
          <w:sz w:val="28"/>
          <w:szCs w:val="28"/>
          <w:highlight w:val="none"/>
        </w:rPr>
        <w:t>限：</w:t>
      </w: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日至202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9</w:t>
      </w:r>
      <w:r>
        <w:rPr>
          <w:rFonts w:hint="eastAsia" w:ascii="宋体" w:hAnsi="宋体" w:eastAsia="宋体" w:cs="Times New Roman"/>
          <w:color w:val="000000"/>
          <w:sz w:val="28"/>
          <w:szCs w:val="28"/>
          <w:highlight w:val="none"/>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采购人：宜兴市公用环保集团有限公司材料分公司</w:t>
      </w:r>
    </w:p>
    <w:p w14:paraId="62D901C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联系人：吴先生、谭女士</w:t>
      </w:r>
    </w:p>
    <w:p w14:paraId="4E4E69BE">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联系电话：0510-80718867、0510-87119052  </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联系地址：中国宜兴环保科技工业园科技孵化园</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0E1C5844">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宜兴市公用环保集团有限公司材料分公司</w:t>
      </w:r>
    </w:p>
    <w:p w14:paraId="754D2FD4">
      <w:pPr>
        <w:adjustRightInd/>
        <w:snapToGrid/>
        <w:spacing w:after="0" w:line="360" w:lineRule="auto"/>
        <w:contextualSpacing/>
        <w:jc w:val="right"/>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2</w:t>
      </w:r>
      <w:r>
        <w:rPr>
          <w:rFonts w:hint="eastAsia" w:ascii="宋体" w:hAnsi="宋体" w:eastAsia="宋体" w:cs="Times New Roman"/>
          <w:color w:val="000000"/>
          <w:sz w:val="28"/>
          <w:szCs w:val="28"/>
          <w:highlight w:val="none"/>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D7D62"/>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09A432A2"/>
    <w:rsid w:val="106A3DFC"/>
    <w:rsid w:val="141412DD"/>
    <w:rsid w:val="15895891"/>
    <w:rsid w:val="16A258A9"/>
    <w:rsid w:val="16F2564D"/>
    <w:rsid w:val="1C6331FE"/>
    <w:rsid w:val="1E392759"/>
    <w:rsid w:val="232F3DC1"/>
    <w:rsid w:val="2C7F577D"/>
    <w:rsid w:val="2CA03CB9"/>
    <w:rsid w:val="2EBF658E"/>
    <w:rsid w:val="31024A33"/>
    <w:rsid w:val="3215474B"/>
    <w:rsid w:val="331738A7"/>
    <w:rsid w:val="34F30A97"/>
    <w:rsid w:val="352D1052"/>
    <w:rsid w:val="37922808"/>
    <w:rsid w:val="3A2F0C34"/>
    <w:rsid w:val="3AD273C0"/>
    <w:rsid w:val="3D0228C6"/>
    <w:rsid w:val="3DF918E3"/>
    <w:rsid w:val="41094732"/>
    <w:rsid w:val="51AA02F7"/>
    <w:rsid w:val="53B25DD1"/>
    <w:rsid w:val="58A96AA9"/>
    <w:rsid w:val="58D83BCD"/>
    <w:rsid w:val="5A695AB4"/>
    <w:rsid w:val="5F950838"/>
    <w:rsid w:val="5FF4730D"/>
    <w:rsid w:val="66BD7952"/>
    <w:rsid w:val="67A46A9E"/>
    <w:rsid w:val="69452CBA"/>
    <w:rsid w:val="6A1C5DDE"/>
    <w:rsid w:val="6D5E2269"/>
    <w:rsid w:val="71665736"/>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styleId="9">
    <w:name w:val="annotation reference"/>
    <w:basedOn w:val="7"/>
    <w:unhideWhenUsed/>
    <w:qFormat/>
    <w:uiPriority w:val="99"/>
    <w:rPr>
      <w:sz w:val="21"/>
      <w:szCs w:val="21"/>
    </w:rPr>
  </w:style>
  <w:style w:type="character" w:customStyle="1" w:styleId="10">
    <w:name w:val="页眉 Char"/>
    <w:basedOn w:val="7"/>
    <w:link w:val="4"/>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qFormat/>
    <w:uiPriority w:val="0"/>
    <w:rPr>
      <w:kern w:val="2"/>
      <w:sz w:val="21"/>
    </w:rPr>
  </w:style>
  <w:style w:type="character" w:customStyle="1" w:styleId="14">
    <w:name w:val="批注文字 Char1"/>
    <w:basedOn w:val="7"/>
    <w:link w:val="2"/>
    <w:semiHidden/>
    <w:qFormat/>
    <w:uiPriority w:val="99"/>
    <w:rPr>
      <w:rFonts w:ascii="Tahoma" w:hAnsi="Tahom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869</Words>
  <Characters>955</Characters>
  <Lines>1</Lines>
  <Paragraphs>1</Paragraphs>
  <TotalTime>0</TotalTime>
  <ScaleCrop>false</ScaleCrop>
  <LinksUpToDate>false</LinksUpToDate>
  <CharactersWithSpaces>958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鸿成-曹敏</cp:lastModifiedBy>
  <dcterms:modified xsi:type="dcterms:W3CDTF">2026-02-02T08:13:30Z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