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AE35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  <w:t>2025年宜兴市太湖蓝藻防控能力提升工程环境影响评价报告编制项目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招标公告</w:t>
      </w:r>
    </w:p>
    <w:p w14:paraId="5865698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因工作需要，现组织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江苏鸿成工程项目管理有限公司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对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江苏宜公投蓝藻资源开发有限公司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2025年宜兴市太湖蓝藻防控能力提升工程环境影响评价报告编制项目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进行招标，现欢迎符合相关条件的供应商参加投标。</w:t>
      </w:r>
    </w:p>
    <w:p w14:paraId="41AC2773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一、项目基本情况</w:t>
      </w:r>
    </w:p>
    <w:p w14:paraId="103DEC4F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项目编号：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YXGYJT202508036</w:t>
      </w:r>
    </w:p>
    <w:p w14:paraId="78DC65D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项目名称：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2025年宜兴市太湖蓝藻防控能力提升工程环境影响评价报告编制项目</w:t>
      </w:r>
    </w:p>
    <w:p w14:paraId="2716102B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项目简要说明：详见招标文件</w:t>
      </w:r>
    </w:p>
    <w:p w14:paraId="3FB7300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评标方法：综合评分法（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集团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平台公开招标（代理））</w:t>
      </w:r>
    </w:p>
    <w:p w14:paraId="1CBA52D4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本项目预算及最高限价为：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万元</w:t>
      </w:r>
    </w:p>
    <w:p w14:paraId="4CDFF269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二、申请人的资格要求：</w:t>
      </w:r>
    </w:p>
    <w:p w14:paraId="227B348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投标人参加本次采购活动应具备下列资格条件：</w:t>
      </w:r>
    </w:p>
    <w:p w14:paraId="3502294A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①具有独立承担民事责任的能力，具有履行本次招标服务的能力；</w:t>
      </w:r>
    </w:p>
    <w:p w14:paraId="35B8CCE8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②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具有良好的商业信誉和健全的财务会计制度；</w:t>
      </w:r>
    </w:p>
    <w:p w14:paraId="551BC77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③有依法缴纳税收和社会保障资金的良好记录；</w:t>
      </w:r>
      <w:bookmarkStart w:id="0" w:name="_GoBack"/>
      <w:bookmarkEnd w:id="0"/>
    </w:p>
    <w:p w14:paraId="330E00F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④具有履行合同所必需的设备和专业技术能力；</w:t>
      </w:r>
    </w:p>
    <w:p w14:paraId="76B2DFF2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⑤不接受联合体，不接受成交后分包；</w:t>
      </w:r>
    </w:p>
    <w:p w14:paraId="3C4BE9C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良好的信用记录。</w:t>
      </w:r>
    </w:p>
    <w:p w14:paraId="0D33B45B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三、投标及开标有关信息：</w:t>
      </w:r>
    </w:p>
    <w:p w14:paraId="3FBCDD06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1、提交投标文件截止及开标时间：202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（北京时间）</w:t>
      </w:r>
    </w:p>
    <w:p w14:paraId="4234E23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2、确定采购结果时间：评审结束后</w:t>
      </w:r>
    </w:p>
    <w:p w14:paraId="4FE2B6B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3、地点：宜兴市公用环保集团有限公司二楼开标室</w:t>
      </w:r>
    </w:p>
    <w:p w14:paraId="2668CC7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4、其他有关事项：截止期后的投标文件或未按招标文件规定密封的投标文件，恕不接受。</w:t>
      </w:r>
    </w:p>
    <w:p w14:paraId="0E645775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5、售价：每份300元，在递交投标文件时收取（售后不退，招标活动终止的情况除外）。</w:t>
      </w:r>
    </w:p>
    <w:p w14:paraId="164F4B5D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四、公告期限</w:t>
      </w:r>
    </w:p>
    <w:p w14:paraId="37579821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2025年9月3日-2025年9月9日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。</w:t>
      </w:r>
    </w:p>
    <w:p w14:paraId="245FB5BC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、本次招标联系事项</w:t>
      </w:r>
    </w:p>
    <w:tbl>
      <w:tblPr>
        <w:tblStyle w:val="5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679"/>
      </w:tblGrid>
      <w:tr w14:paraId="5B1E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vAlign w:val="center"/>
          </w:tcPr>
          <w:p w14:paraId="25863F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</w:t>
            </w:r>
          </w:p>
        </w:tc>
        <w:tc>
          <w:tcPr>
            <w:tcW w:w="6679" w:type="dxa"/>
          </w:tcPr>
          <w:p w14:paraId="356E4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  <w:t>江苏宜公投蓝藻资源开发有限公司</w:t>
            </w:r>
          </w:p>
          <w:p w14:paraId="4FCA6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刘先生、蒋先生</w:t>
            </w:r>
          </w:p>
          <w:p w14:paraId="71AC3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0510-80718867、0510-80702121</w:t>
            </w:r>
          </w:p>
          <w:p w14:paraId="6A13D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联系地址：中国宜兴环保科技工业园科技孵化园（无锡市）</w:t>
            </w:r>
          </w:p>
          <w:p w14:paraId="420B1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  <w:tr w14:paraId="51E7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628" w:type="dxa"/>
            <w:vAlign w:val="center"/>
          </w:tcPr>
          <w:p w14:paraId="58A00D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采购机构</w:t>
            </w:r>
          </w:p>
        </w:tc>
        <w:tc>
          <w:tcPr>
            <w:tcW w:w="6679" w:type="dxa"/>
          </w:tcPr>
          <w:p w14:paraId="584F1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刘先生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18861558989</w:t>
            </w:r>
          </w:p>
          <w:p w14:paraId="18FCC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联系地址：宜兴市杏园路108号5号楼</w:t>
            </w:r>
          </w:p>
          <w:p w14:paraId="70DD8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</w:tbl>
    <w:p w14:paraId="691B9BD7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　有关本次招投标活动方面的问题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可来人、来函（传真）或电话联系。</w:t>
      </w:r>
    </w:p>
    <w:p w14:paraId="6C5116D9">
      <w:pPr>
        <w:numPr>
          <w:ilvl w:val="0"/>
          <w:numId w:val="0"/>
        </w:numPr>
        <w:spacing w:line="360" w:lineRule="auto"/>
        <w:jc w:val="right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江苏鸿成工程项目管理有限公司</w:t>
      </w:r>
    </w:p>
    <w:p w14:paraId="3F0CAD80">
      <w:pPr>
        <w:numPr>
          <w:ilvl w:val="0"/>
          <w:numId w:val="0"/>
        </w:numPr>
        <w:spacing w:line="360" w:lineRule="auto"/>
        <w:jc w:val="right"/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</w:t>
      </w:r>
    </w:p>
    <w:p w14:paraId="09B8A193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29AD4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991A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instrText xml:space="preserve"> 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t>- 15 -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a3JM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deUOG5x4OefP86//px/fyfL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CGty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991A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instrText xml:space="preserve"> 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t>- 15 -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9C5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hint="eastAsia" w:ascii="宋体" w:hAnsi="宋体" w:eastAsia="宋体" w:cs="Times New Roman"/>
        <w:kern w:val="2"/>
        <w:sz w:val="21"/>
        <w:u w:val="single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69C0"/>
    <w:rsid w:val="2EB72967"/>
    <w:rsid w:val="302B7EA2"/>
    <w:rsid w:val="330C7E1B"/>
    <w:rsid w:val="3F4C3C26"/>
    <w:rsid w:val="59920D2C"/>
    <w:rsid w:val="5BED2D7E"/>
    <w:rsid w:val="69F251AA"/>
    <w:rsid w:val="6A53683C"/>
    <w:rsid w:val="6C390764"/>
    <w:rsid w:val="6EAD04E3"/>
    <w:rsid w:val="79D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TOC Heading1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普通文字"/>
    <w:basedOn w:val="1"/>
    <w:next w:val="1"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791</Characters>
  <Lines>0</Lines>
  <Paragraphs>0</Paragraphs>
  <TotalTime>0</TotalTime>
  <ScaleCrop>false</ScaleCrop>
  <LinksUpToDate>false</LinksUpToDate>
  <CharactersWithSpaces>792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2025-04-16T02:32:00Z</dcterms:created>
  <dc:creator>jshcg</dc:creator>
  <cp:lastModifiedBy>刘祥</cp:lastModifiedBy>
  <dcterms:modified xsi:type="dcterms:W3CDTF">2025-09-03T09:23:38Z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eyJoZGlkIjoiMWM4MmVkOTA1MjFjYzMwZWNmZGFhODliZDBjZWU4YWMiLCJ1c2VySWQiOiIyODk0MTc0MTIifQ==</vt:lpwstr>
  </property>
  <property fmtid="{D5CDD505-2E9C-101B-9397-08002B2CF9AE}" pid="4" name="ICV">
    <vt:lpwstr>AEDF1B896F89427D9D7E6F1965ACBD61_12</vt:lpwstr>
  </property>
</Properties>
</file>