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696" w:rsidRPr="00A70C7F" w:rsidRDefault="00D864C2" w:rsidP="00A70C7F">
      <w:pPr>
        <w:adjustRightInd/>
        <w:snapToGrid/>
        <w:spacing w:after="0" w:line="360" w:lineRule="auto"/>
        <w:contextualSpacing/>
        <w:jc w:val="center"/>
        <w:rPr>
          <w:rFonts w:asciiTheme="minorEastAsia" w:eastAsiaTheme="minorEastAsia" w:hAnsiTheme="minorEastAsia" w:cs="Times New Roman"/>
          <w:b/>
          <w:color w:val="000000"/>
          <w:sz w:val="28"/>
          <w:szCs w:val="28"/>
        </w:rPr>
      </w:pPr>
      <w:bookmarkStart w:id="0" w:name="OLE_LINK1"/>
      <w:r w:rsidRPr="00A70C7F">
        <w:rPr>
          <w:rFonts w:asciiTheme="minorEastAsia" w:eastAsiaTheme="minorEastAsia" w:hAnsiTheme="minorEastAsia" w:cs="Times New Roman" w:hint="eastAsia"/>
          <w:b/>
          <w:color w:val="000000"/>
          <w:sz w:val="28"/>
          <w:szCs w:val="28"/>
        </w:rPr>
        <w:t>宜兴市排水有限公司万石镇</w:t>
      </w:r>
      <w:proofErr w:type="gramStart"/>
      <w:r w:rsidRPr="00A70C7F">
        <w:rPr>
          <w:rFonts w:asciiTheme="minorEastAsia" w:eastAsiaTheme="minorEastAsia" w:hAnsiTheme="minorEastAsia" w:cs="Times New Roman" w:hint="eastAsia"/>
          <w:b/>
          <w:color w:val="000000"/>
          <w:sz w:val="28"/>
          <w:szCs w:val="28"/>
        </w:rPr>
        <w:t>净化槽运维</w:t>
      </w:r>
      <w:proofErr w:type="gramEnd"/>
      <w:r w:rsidRPr="00A70C7F">
        <w:rPr>
          <w:rFonts w:asciiTheme="minorEastAsia" w:eastAsiaTheme="minorEastAsia" w:hAnsiTheme="minorEastAsia" w:cs="Times New Roman" w:hint="eastAsia"/>
          <w:b/>
          <w:color w:val="000000"/>
          <w:sz w:val="28"/>
          <w:szCs w:val="28"/>
        </w:rPr>
        <w:t>过渡期技术服务项目</w:t>
      </w:r>
      <w:r w:rsidR="00D83408" w:rsidRPr="00A70C7F">
        <w:rPr>
          <w:rFonts w:asciiTheme="minorEastAsia" w:eastAsiaTheme="minorEastAsia" w:hAnsiTheme="minorEastAsia" w:cs="Times New Roman" w:hint="eastAsia"/>
          <w:b/>
          <w:color w:val="000000"/>
          <w:sz w:val="28"/>
          <w:szCs w:val="28"/>
        </w:rPr>
        <w:t>招标公告</w:t>
      </w:r>
    </w:p>
    <w:p w:rsidR="00D864C2" w:rsidRPr="00A70C7F" w:rsidRDefault="00D864C2" w:rsidP="00A70C7F">
      <w:pPr>
        <w:adjustRightInd/>
        <w:snapToGrid/>
        <w:spacing w:after="0" w:line="360" w:lineRule="auto"/>
        <w:ind w:firstLineChars="200" w:firstLine="560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因工作需要，现组织宜兴市排水有限公司万石镇</w:t>
      </w:r>
      <w:proofErr w:type="gramStart"/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净化槽运维</w:t>
      </w:r>
      <w:proofErr w:type="gramEnd"/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过渡期技术服务项目进行招标。现欢迎符合相关条件的供应商参加投标。</w:t>
      </w:r>
    </w:p>
    <w:p w:rsidR="003B0411" w:rsidRPr="00A70C7F" w:rsidRDefault="00F67696" w:rsidP="00A70C7F">
      <w:pPr>
        <w:snapToGrid/>
        <w:spacing w:line="360" w:lineRule="auto"/>
        <w:contextualSpacing/>
        <w:rPr>
          <w:rFonts w:ascii="宋体" w:eastAsia="宋体" w:hAnsi="宋体" w:cs="Times New Roman"/>
          <w:b/>
          <w:color w:val="000000"/>
          <w:sz w:val="28"/>
          <w:szCs w:val="28"/>
        </w:rPr>
      </w:pPr>
      <w:bookmarkStart w:id="1" w:name="_Toc28359002"/>
      <w:bookmarkStart w:id="2" w:name="_Toc35393790"/>
      <w:bookmarkStart w:id="3" w:name="_Toc28359079"/>
      <w:bookmarkStart w:id="4" w:name="_Toc35393621"/>
      <w:r w:rsidRPr="00A70C7F">
        <w:rPr>
          <w:rFonts w:ascii="宋体" w:eastAsia="宋体" w:hAnsi="宋体" w:cs="Times New Roman" w:hint="eastAsia"/>
          <w:b/>
          <w:color w:val="000000"/>
          <w:sz w:val="28"/>
          <w:szCs w:val="28"/>
        </w:rPr>
        <w:t>一、项目</w:t>
      </w:r>
      <w:bookmarkEnd w:id="1"/>
      <w:bookmarkEnd w:id="2"/>
      <w:bookmarkEnd w:id="3"/>
      <w:bookmarkEnd w:id="4"/>
      <w:r w:rsidR="00D864C2" w:rsidRPr="00A70C7F">
        <w:rPr>
          <w:rFonts w:ascii="宋体" w:eastAsia="宋体" w:hAnsi="宋体" w:cs="Times New Roman" w:hint="eastAsia"/>
          <w:b/>
          <w:color w:val="000000"/>
          <w:sz w:val="28"/>
          <w:szCs w:val="28"/>
        </w:rPr>
        <w:t>主要信息：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1、项目编号：</w:t>
      </w:r>
      <w:r w:rsidRPr="00A70C7F">
        <w:rPr>
          <w:rFonts w:ascii="宋体" w:eastAsia="宋体" w:hAnsi="宋体" w:cs="Times New Roman"/>
          <w:color w:val="000000"/>
          <w:sz w:val="28"/>
          <w:szCs w:val="28"/>
        </w:rPr>
        <w:t>YXGYJT202508011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2、项目名称：万石镇</w:t>
      </w:r>
      <w:proofErr w:type="gramStart"/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净化槽运维</w:t>
      </w:r>
      <w:proofErr w:type="gramEnd"/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过渡期技术服务项目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3、项目简要说明：详见招标文件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4、本项目预算金额及最高限价：70.00万元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b/>
          <w:color w:val="000000"/>
          <w:sz w:val="28"/>
          <w:szCs w:val="28"/>
        </w:rPr>
        <w:t>二、供应商资格要求：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1、具有独立承担民事责任的能力；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2、具有良好的商业信誉和健全的财务会计制度；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3、具有履行合同所必需的设备和专业技术能力；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4、有依法缴纳税收和社会保障资金的良好记录；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5、不接受联合体，不接受中标后分包；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6、良好的信用记录：投标截止时间之前，未被“信用中国”网站（www.creditchina.gov.cn）列入失信被执行人、重大税收违法失信主体名单、严重失信主体名单，未被“中国政府采购网”网站（www.ccgp.gov.cn）列入政府采购严重违法失信行为记录名单；</w:t>
      </w:r>
    </w:p>
    <w:p w:rsidR="00D864C2" w:rsidRPr="00A70C7F" w:rsidRDefault="00D864C2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7、自2022年1月1日以来（以合同签订时间为准）承揽过净化</w:t>
      </w:r>
      <w:proofErr w:type="gramStart"/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槽运维相关</w:t>
      </w:r>
      <w:proofErr w:type="gramEnd"/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的运营业绩。</w:t>
      </w:r>
    </w:p>
    <w:p w:rsidR="00DA264F" w:rsidRPr="00A70C7F" w:rsidRDefault="00DA264F" w:rsidP="00A70C7F">
      <w:pPr>
        <w:snapToGrid/>
        <w:spacing w:line="360" w:lineRule="auto"/>
        <w:contextualSpacing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A70C7F">
        <w:rPr>
          <w:rFonts w:ascii="宋体" w:eastAsia="宋体" w:hAnsi="宋体" w:cs="Times New Roman"/>
          <w:b/>
          <w:color w:val="000000"/>
          <w:sz w:val="28"/>
          <w:szCs w:val="28"/>
        </w:rPr>
        <w:t>三、</w:t>
      </w:r>
      <w:r w:rsidR="006577C6" w:rsidRPr="00A70C7F">
        <w:rPr>
          <w:rFonts w:ascii="宋体" w:eastAsia="宋体" w:hAnsi="宋体" w:cs="Times New Roman" w:hint="eastAsia"/>
          <w:b/>
          <w:color w:val="000000"/>
          <w:sz w:val="28"/>
          <w:szCs w:val="28"/>
        </w:rPr>
        <w:t>投标及开标有关信息：</w:t>
      </w:r>
    </w:p>
    <w:p w:rsidR="006577C6" w:rsidRPr="00A70C7F" w:rsidRDefault="006577C6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1、提交投标文件截止及开标时</w:t>
      </w:r>
      <w:bookmarkStart w:id="5" w:name="_GoBack"/>
      <w:bookmarkEnd w:id="5"/>
      <w:r w:rsidRPr="004D6695">
        <w:rPr>
          <w:rFonts w:ascii="宋体" w:eastAsia="宋体" w:hAnsi="宋体" w:cs="Times New Roman" w:hint="eastAsia"/>
          <w:color w:val="000000"/>
          <w:sz w:val="28"/>
          <w:szCs w:val="28"/>
        </w:rPr>
        <w:t>间：</w:t>
      </w:r>
      <w:r w:rsidR="009725A9" w:rsidRPr="004D6695">
        <w:rPr>
          <w:rFonts w:ascii="宋体" w:eastAsia="宋体" w:hAnsi="宋体" w:cs="Times New Roman" w:hint="eastAsia"/>
          <w:color w:val="000000"/>
          <w:sz w:val="28"/>
          <w:szCs w:val="28"/>
        </w:rPr>
        <w:t>2025年9月3日9:00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2、确定采购结果时间：评审结束后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3、地点：宜兴市公用环保集团有限公司二楼开标室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4、其他有关事项：截止期后的投标文件或未按招标文件规定密封的投标文件，恕不接受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lastRenderedPageBreak/>
        <w:t>5、招标文件每份300元，在递交投标文件时收取（售后不退，招标活动终止的情况除外）。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b/>
          <w:color w:val="000000"/>
          <w:sz w:val="28"/>
          <w:szCs w:val="28"/>
        </w:rPr>
        <w:t>四、公告期限：</w:t>
      </w: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2025年8月27日至2025年9月2日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b/>
          <w:color w:val="000000"/>
          <w:sz w:val="28"/>
          <w:szCs w:val="28"/>
        </w:rPr>
        <w:t>五、本次招标联系事项：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采购人：宜兴市排水有限公司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联系人：毛先生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联系电话：0510-80718820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联系地址：宜兴环</w:t>
      </w:r>
      <w:proofErr w:type="gramStart"/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科园岳东路</w:t>
      </w:r>
      <w:proofErr w:type="gramEnd"/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5号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邮政编码：214200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采购代理机构：江苏鸿成工程项目管理有限公司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联系人：曹工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联系方式：13771319057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联系地址：宜兴市杏园路</w:t>
      </w:r>
      <w:proofErr w:type="gramStart"/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108号科创商务</w:t>
      </w:r>
      <w:proofErr w:type="gramEnd"/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中心5号楼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邮政编码：214200</w:t>
      </w:r>
    </w:p>
    <w:p w:rsidR="006E5A2D" w:rsidRPr="00A70C7F" w:rsidRDefault="006E5A2D" w:rsidP="00A70C7F">
      <w:pPr>
        <w:snapToGrid/>
        <w:spacing w:line="360" w:lineRule="auto"/>
        <w:contextualSpacing/>
        <w:rPr>
          <w:rFonts w:ascii="宋体" w:eastAsia="宋体" w:hAnsi="宋体" w:cs="Times New Roman"/>
          <w:color w:val="000000"/>
          <w:sz w:val="28"/>
          <w:szCs w:val="28"/>
        </w:rPr>
      </w:pPr>
      <w:r w:rsidRPr="00A70C7F">
        <w:rPr>
          <w:rFonts w:ascii="宋体" w:eastAsia="宋体" w:hAnsi="宋体" w:cs="Times New Roman" w:hint="eastAsia"/>
          <w:color w:val="000000"/>
          <w:sz w:val="28"/>
          <w:szCs w:val="28"/>
        </w:rPr>
        <w:t>有关本次招投标活动方面的问题,可来人、来函（传真）或电话联系。</w:t>
      </w:r>
    </w:p>
    <w:p w:rsidR="006E5A2D" w:rsidRPr="00A70C7F" w:rsidRDefault="00D4658F" w:rsidP="00A70C7F">
      <w:pPr>
        <w:adjustRightInd/>
        <w:snapToGrid/>
        <w:spacing w:after="0" w:line="360" w:lineRule="auto"/>
        <w:contextualSpacing/>
        <w:jc w:val="right"/>
        <w:rPr>
          <w:rFonts w:ascii="宋体" w:eastAsia="宋体" w:hAnsi="宋体" w:cs="Times New Roman"/>
          <w:color w:val="000000"/>
          <w:sz w:val="28"/>
          <w:szCs w:val="28"/>
        </w:rPr>
      </w:pPr>
      <w:r w:rsidRPr="00D4658F">
        <w:rPr>
          <w:rFonts w:ascii="宋体" w:eastAsia="宋体" w:hAnsi="宋体" w:cs="Times New Roman" w:hint="eastAsia"/>
          <w:color w:val="000000"/>
          <w:sz w:val="28"/>
          <w:szCs w:val="28"/>
        </w:rPr>
        <w:t>宜兴市排水有限公司</w:t>
      </w:r>
    </w:p>
    <w:bookmarkEnd w:id="0"/>
    <w:p w:rsidR="00241A94" w:rsidRPr="00D4658F" w:rsidRDefault="00D4658F" w:rsidP="00A70C7F">
      <w:pPr>
        <w:adjustRightInd/>
        <w:snapToGrid/>
        <w:spacing w:after="0" w:line="360" w:lineRule="auto"/>
        <w:contextualSpacing/>
        <w:jc w:val="right"/>
        <w:rPr>
          <w:rFonts w:ascii="宋体" w:eastAsia="宋体" w:hAnsi="宋体" w:cs="Times New Roman"/>
          <w:color w:val="000000"/>
          <w:sz w:val="28"/>
          <w:szCs w:val="28"/>
        </w:rPr>
      </w:pPr>
      <w:r w:rsidRPr="00D4658F">
        <w:rPr>
          <w:rFonts w:ascii="宋体" w:eastAsia="宋体" w:hAnsi="宋体" w:cs="Times New Roman" w:hint="eastAsia"/>
          <w:color w:val="000000"/>
          <w:sz w:val="28"/>
          <w:szCs w:val="28"/>
        </w:rPr>
        <w:t>2025年8月27日</w:t>
      </w:r>
    </w:p>
    <w:sectPr w:rsidR="00241A94" w:rsidRPr="00D4658F" w:rsidSect="006E5A2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633" w:rsidRDefault="003B0633">
      <w:pPr>
        <w:spacing w:after="0"/>
      </w:pPr>
      <w:r>
        <w:separator/>
      </w:r>
    </w:p>
  </w:endnote>
  <w:endnote w:type="continuationSeparator" w:id="0">
    <w:p w:rsidR="003B0633" w:rsidRDefault="003B06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633" w:rsidRDefault="003B0633">
      <w:pPr>
        <w:spacing w:after="0"/>
      </w:pPr>
      <w:r>
        <w:separator/>
      </w:r>
    </w:p>
  </w:footnote>
  <w:footnote w:type="continuationSeparator" w:id="0">
    <w:p w:rsidR="003B0633" w:rsidRDefault="003B06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148C3"/>
    <w:multiLevelType w:val="hybridMultilevel"/>
    <w:tmpl w:val="303E0520"/>
    <w:lvl w:ilvl="0" w:tplc="594C2EBC">
      <w:start w:val="1"/>
      <w:numFmt w:val="decimalEnclosedCircle"/>
      <w:lvlText w:val="%1"/>
      <w:lvlJc w:val="left"/>
      <w:pPr>
        <w:ind w:left="980" w:hanging="42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4BC87931"/>
    <w:multiLevelType w:val="hybridMultilevel"/>
    <w:tmpl w:val="315E3602"/>
    <w:lvl w:ilvl="0" w:tplc="594C2EBC">
      <w:start w:val="1"/>
      <w:numFmt w:val="decimalEnclosedCircle"/>
      <w:lvlText w:val="%1"/>
      <w:lvlJc w:val="left"/>
      <w:pPr>
        <w:ind w:left="980" w:hanging="42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57034DE9"/>
    <w:multiLevelType w:val="hybridMultilevel"/>
    <w:tmpl w:val="490EF984"/>
    <w:lvl w:ilvl="0" w:tplc="594C2EBC">
      <w:start w:val="1"/>
      <w:numFmt w:val="decimalEnclosedCircle"/>
      <w:lvlText w:val="%1"/>
      <w:lvlJc w:val="left"/>
      <w:pPr>
        <w:ind w:left="94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26" w:hanging="420"/>
      </w:pPr>
    </w:lvl>
    <w:lvl w:ilvl="2" w:tplc="0409001B" w:tentative="1">
      <w:start w:val="1"/>
      <w:numFmt w:val="lowerRoman"/>
      <w:lvlText w:val="%3."/>
      <w:lvlJc w:val="right"/>
      <w:pPr>
        <w:ind w:left="1846" w:hanging="420"/>
      </w:pPr>
    </w:lvl>
    <w:lvl w:ilvl="3" w:tplc="0409000F" w:tentative="1">
      <w:start w:val="1"/>
      <w:numFmt w:val="decimal"/>
      <w:lvlText w:val="%4."/>
      <w:lvlJc w:val="left"/>
      <w:pPr>
        <w:ind w:left="2266" w:hanging="420"/>
      </w:pPr>
    </w:lvl>
    <w:lvl w:ilvl="4" w:tplc="04090019" w:tentative="1">
      <w:start w:val="1"/>
      <w:numFmt w:val="lowerLetter"/>
      <w:lvlText w:val="%5)"/>
      <w:lvlJc w:val="left"/>
      <w:pPr>
        <w:ind w:left="2686" w:hanging="420"/>
      </w:pPr>
    </w:lvl>
    <w:lvl w:ilvl="5" w:tplc="0409001B" w:tentative="1">
      <w:start w:val="1"/>
      <w:numFmt w:val="lowerRoman"/>
      <w:lvlText w:val="%6."/>
      <w:lvlJc w:val="right"/>
      <w:pPr>
        <w:ind w:left="3106" w:hanging="420"/>
      </w:pPr>
    </w:lvl>
    <w:lvl w:ilvl="6" w:tplc="0409000F" w:tentative="1">
      <w:start w:val="1"/>
      <w:numFmt w:val="decimal"/>
      <w:lvlText w:val="%7."/>
      <w:lvlJc w:val="left"/>
      <w:pPr>
        <w:ind w:left="3526" w:hanging="420"/>
      </w:pPr>
    </w:lvl>
    <w:lvl w:ilvl="7" w:tplc="04090019" w:tentative="1">
      <w:start w:val="1"/>
      <w:numFmt w:val="lowerLetter"/>
      <w:lvlText w:val="%8)"/>
      <w:lvlJc w:val="left"/>
      <w:pPr>
        <w:ind w:left="3946" w:hanging="420"/>
      </w:pPr>
    </w:lvl>
    <w:lvl w:ilvl="8" w:tplc="0409001B" w:tentative="1">
      <w:start w:val="1"/>
      <w:numFmt w:val="lowerRoman"/>
      <w:lvlText w:val="%9."/>
      <w:lvlJc w:val="right"/>
      <w:pPr>
        <w:ind w:left="4366" w:hanging="420"/>
      </w:pPr>
    </w:lvl>
  </w:abstractNum>
  <w:abstractNum w:abstractNumId="3">
    <w:nsid w:val="69F47225"/>
    <w:multiLevelType w:val="hybridMultilevel"/>
    <w:tmpl w:val="754424A4"/>
    <w:lvl w:ilvl="0" w:tplc="594C2EBC">
      <w:start w:val="1"/>
      <w:numFmt w:val="decimalEnclosedCircle"/>
      <w:lvlText w:val="%1"/>
      <w:lvlJc w:val="left"/>
      <w:pPr>
        <w:ind w:left="980" w:hanging="42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hZjM3ODFiMGFmNWVjOGQxYTVlYTczMzM0NTEwNmYifQ=="/>
  </w:docVars>
  <w:rsids>
    <w:rsidRoot w:val="00D31D50"/>
    <w:rsid w:val="0000768A"/>
    <w:rsid w:val="00010ACE"/>
    <w:rsid w:val="000137C1"/>
    <w:rsid w:val="00013951"/>
    <w:rsid w:val="000154A0"/>
    <w:rsid w:val="00023F67"/>
    <w:rsid w:val="00047F66"/>
    <w:rsid w:val="00075D14"/>
    <w:rsid w:val="000923EF"/>
    <w:rsid w:val="000A0F15"/>
    <w:rsid w:val="000A1E4D"/>
    <w:rsid w:val="000A29D5"/>
    <w:rsid w:val="000B241C"/>
    <w:rsid w:val="000C6FFE"/>
    <w:rsid w:val="000D52ED"/>
    <w:rsid w:val="000F3408"/>
    <w:rsid w:val="00131977"/>
    <w:rsid w:val="00137FC7"/>
    <w:rsid w:val="00146135"/>
    <w:rsid w:val="001503B2"/>
    <w:rsid w:val="00176C8D"/>
    <w:rsid w:val="00190E14"/>
    <w:rsid w:val="001E54B2"/>
    <w:rsid w:val="00210769"/>
    <w:rsid w:val="00235C54"/>
    <w:rsid w:val="00240C2B"/>
    <w:rsid w:val="00241A94"/>
    <w:rsid w:val="00270C4E"/>
    <w:rsid w:val="00272CF8"/>
    <w:rsid w:val="002A4AE7"/>
    <w:rsid w:val="002A5090"/>
    <w:rsid w:val="002A6ECB"/>
    <w:rsid w:val="002B405D"/>
    <w:rsid w:val="002C17E0"/>
    <w:rsid w:val="002D4F4D"/>
    <w:rsid w:val="002D534B"/>
    <w:rsid w:val="003139C7"/>
    <w:rsid w:val="00323B43"/>
    <w:rsid w:val="00336A23"/>
    <w:rsid w:val="0037195E"/>
    <w:rsid w:val="00391F7E"/>
    <w:rsid w:val="00395456"/>
    <w:rsid w:val="003B0411"/>
    <w:rsid w:val="003B0633"/>
    <w:rsid w:val="003B49C4"/>
    <w:rsid w:val="003D37D8"/>
    <w:rsid w:val="003D401B"/>
    <w:rsid w:val="003D6B90"/>
    <w:rsid w:val="004160B8"/>
    <w:rsid w:val="00416658"/>
    <w:rsid w:val="00417E7B"/>
    <w:rsid w:val="00417FB5"/>
    <w:rsid w:val="00426133"/>
    <w:rsid w:val="004358AB"/>
    <w:rsid w:val="00454E6D"/>
    <w:rsid w:val="00461FE9"/>
    <w:rsid w:val="00472A2E"/>
    <w:rsid w:val="004A57F6"/>
    <w:rsid w:val="004C5595"/>
    <w:rsid w:val="004D6695"/>
    <w:rsid w:val="005102A6"/>
    <w:rsid w:val="005504D8"/>
    <w:rsid w:val="0055121B"/>
    <w:rsid w:val="005603F0"/>
    <w:rsid w:val="0056229B"/>
    <w:rsid w:val="00563091"/>
    <w:rsid w:val="00572D2C"/>
    <w:rsid w:val="005A2159"/>
    <w:rsid w:val="005D325C"/>
    <w:rsid w:val="005F1AC9"/>
    <w:rsid w:val="00603D40"/>
    <w:rsid w:val="0062175C"/>
    <w:rsid w:val="006577C6"/>
    <w:rsid w:val="006E4F74"/>
    <w:rsid w:val="006E5A2D"/>
    <w:rsid w:val="006E6955"/>
    <w:rsid w:val="006F3BA2"/>
    <w:rsid w:val="00715A46"/>
    <w:rsid w:val="00737884"/>
    <w:rsid w:val="00747C83"/>
    <w:rsid w:val="00775673"/>
    <w:rsid w:val="007857C4"/>
    <w:rsid w:val="00786E07"/>
    <w:rsid w:val="0079596C"/>
    <w:rsid w:val="007B0CA2"/>
    <w:rsid w:val="00827E40"/>
    <w:rsid w:val="00830D85"/>
    <w:rsid w:val="008953A7"/>
    <w:rsid w:val="008A2C2B"/>
    <w:rsid w:val="008B2CAB"/>
    <w:rsid w:val="008B3460"/>
    <w:rsid w:val="008B7726"/>
    <w:rsid w:val="008D375B"/>
    <w:rsid w:val="008E166A"/>
    <w:rsid w:val="00925648"/>
    <w:rsid w:val="00942A1B"/>
    <w:rsid w:val="00946B90"/>
    <w:rsid w:val="009537BC"/>
    <w:rsid w:val="00964750"/>
    <w:rsid w:val="009725A9"/>
    <w:rsid w:val="00990CBF"/>
    <w:rsid w:val="009A4099"/>
    <w:rsid w:val="009B2354"/>
    <w:rsid w:val="009B39C6"/>
    <w:rsid w:val="00A02385"/>
    <w:rsid w:val="00A12EF3"/>
    <w:rsid w:val="00A25ECE"/>
    <w:rsid w:val="00A3024D"/>
    <w:rsid w:val="00A6015A"/>
    <w:rsid w:val="00A70C7F"/>
    <w:rsid w:val="00A83DF4"/>
    <w:rsid w:val="00AF0937"/>
    <w:rsid w:val="00B06BF6"/>
    <w:rsid w:val="00B11ECB"/>
    <w:rsid w:val="00B12DA4"/>
    <w:rsid w:val="00B27A78"/>
    <w:rsid w:val="00B42621"/>
    <w:rsid w:val="00B72451"/>
    <w:rsid w:val="00B75AD4"/>
    <w:rsid w:val="00B84D08"/>
    <w:rsid w:val="00B91005"/>
    <w:rsid w:val="00BA621B"/>
    <w:rsid w:val="00BA63CB"/>
    <w:rsid w:val="00BB1D78"/>
    <w:rsid w:val="00BD4663"/>
    <w:rsid w:val="00BD6761"/>
    <w:rsid w:val="00BE5173"/>
    <w:rsid w:val="00BF5214"/>
    <w:rsid w:val="00C063E5"/>
    <w:rsid w:val="00C2471A"/>
    <w:rsid w:val="00C377C5"/>
    <w:rsid w:val="00C43217"/>
    <w:rsid w:val="00C46330"/>
    <w:rsid w:val="00C5523E"/>
    <w:rsid w:val="00C60A9A"/>
    <w:rsid w:val="00C674AF"/>
    <w:rsid w:val="00C714FC"/>
    <w:rsid w:val="00C72297"/>
    <w:rsid w:val="00C841EF"/>
    <w:rsid w:val="00CC3C31"/>
    <w:rsid w:val="00CF67AD"/>
    <w:rsid w:val="00D10970"/>
    <w:rsid w:val="00D146CE"/>
    <w:rsid w:val="00D24612"/>
    <w:rsid w:val="00D31D50"/>
    <w:rsid w:val="00D41A8D"/>
    <w:rsid w:val="00D443FD"/>
    <w:rsid w:val="00D4658F"/>
    <w:rsid w:val="00D46BF7"/>
    <w:rsid w:val="00D51891"/>
    <w:rsid w:val="00D7380B"/>
    <w:rsid w:val="00D83408"/>
    <w:rsid w:val="00D864C2"/>
    <w:rsid w:val="00DA264F"/>
    <w:rsid w:val="00DD49AE"/>
    <w:rsid w:val="00DE68CF"/>
    <w:rsid w:val="00DF024C"/>
    <w:rsid w:val="00DF44AA"/>
    <w:rsid w:val="00E03872"/>
    <w:rsid w:val="00E04999"/>
    <w:rsid w:val="00E1319C"/>
    <w:rsid w:val="00E223BB"/>
    <w:rsid w:val="00E300F2"/>
    <w:rsid w:val="00E67470"/>
    <w:rsid w:val="00E74AF8"/>
    <w:rsid w:val="00E74C1C"/>
    <w:rsid w:val="00E756F9"/>
    <w:rsid w:val="00E97C5D"/>
    <w:rsid w:val="00EC7A7A"/>
    <w:rsid w:val="00ED7706"/>
    <w:rsid w:val="00EE5285"/>
    <w:rsid w:val="00F20035"/>
    <w:rsid w:val="00F20E86"/>
    <w:rsid w:val="00F21E0A"/>
    <w:rsid w:val="00F67696"/>
    <w:rsid w:val="00FA358D"/>
    <w:rsid w:val="00FC5F96"/>
    <w:rsid w:val="00FF0328"/>
    <w:rsid w:val="00FF6468"/>
    <w:rsid w:val="106A3DFC"/>
    <w:rsid w:val="15895891"/>
    <w:rsid w:val="1C6331FE"/>
    <w:rsid w:val="232F3DC1"/>
    <w:rsid w:val="2CA03CB9"/>
    <w:rsid w:val="331738A7"/>
    <w:rsid w:val="3DF918E3"/>
    <w:rsid w:val="53B25DD1"/>
    <w:rsid w:val="66BD7952"/>
    <w:rsid w:val="69452CBA"/>
    <w:rsid w:val="77E5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caption" w:uiPriority="35" w:qFormat="1"/>
    <w:lsdException w:name="annotation reference" w:semiHidden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widowControl w:val="0"/>
      <w:adjustRightInd/>
      <w:snapToGrid/>
      <w:spacing w:after="0"/>
    </w:pPr>
    <w:rPr>
      <w:rFonts w:asciiTheme="minorHAnsi" w:hAnsiTheme="minorHAnsi"/>
      <w:kern w:val="2"/>
      <w:sz w:val="21"/>
    </w:r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Hyperlink"/>
    <w:basedOn w:val="a0"/>
    <w:uiPriority w:val="99"/>
    <w:semiHidden/>
    <w:unhideWhenUsed/>
    <w:rPr>
      <w:color w:val="0000FF"/>
      <w:u w:val="single"/>
    </w:rPr>
  </w:style>
  <w:style w:type="character" w:styleId="a8">
    <w:name w:val="annotation reference"/>
    <w:basedOn w:val="a0"/>
    <w:uiPriority w:val="99"/>
    <w:unhideWhenUsed/>
    <w:rPr>
      <w:sz w:val="21"/>
      <w:szCs w:val="21"/>
    </w:rPr>
  </w:style>
  <w:style w:type="character" w:customStyle="1" w:styleId="Char0">
    <w:name w:val="页眉 Char"/>
    <w:basedOn w:val="a0"/>
    <w:link w:val="a5"/>
    <w:uiPriority w:val="99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4"/>
    <w:uiPriority w:val="99"/>
    <w:rPr>
      <w:rFonts w:ascii="Tahoma" w:hAnsi="Tahoma"/>
      <w:sz w:val="18"/>
      <w:szCs w:val="18"/>
    </w:rPr>
  </w:style>
  <w:style w:type="paragraph" w:customStyle="1" w:styleId="a9">
    <w:name w:val="普通文字"/>
    <w:basedOn w:val="a"/>
    <w:next w:val="a"/>
    <w:qFormat/>
    <w:pPr>
      <w:widowControl w:val="0"/>
      <w:adjustRightInd/>
      <w:snapToGrid/>
      <w:spacing w:after="0"/>
      <w:jc w:val="both"/>
    </w:pPr>
    <w:rPr>
      <w:rFonts w:ascii="宋体" w:eastAsia="宋体" w:hAnsi="Times New Roman" w:cs="Times New Roman"/>
      <w:sz w:val="24"/>
      <w:szCs w:val="20"/>
      <w:u w:color="000000"/>
    </w:rPr>
  </w:style>
  <w:style w:type="character" w:customStyle="1" w:styleId="Char2">
    <w:name w:val="批注文字 Char"/>
    <w:rPr>
      <w:kern w:val="2"/>
      <w:sz w:val="21"/>
    </w:rPr>
  </w:style>
  <w:style w:type="character" w:customStyle="1" w:styleId="Char1">
    <w:name w:val="批注文字 Char1"/>
    <w:basedOn w:val="a0"/>
    <w:link w:val="a3"/>
    <w:uiPriority w:val="99"/>
    <w:semiHidden/>
    <w:rPr>
      <w:rFonts w:ascii="Tahoma" w:hAnsi="Tahoma"/>
    </w:rPr>
  </w:style>
  <w:style w:type="paragraph" w:styleId="aa">
    <w:name w:val="List Paragraph"/>
    <w:basedOn w:val="a"/>
    <w:uiPriority w:val="99"/>
    <w:unhideWhenUsed/>
    <w:rsid w:val="002D4F4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caption" w:uiPriority="35" w:qFormat="1"/>
    <w:lsdException w:name="annotation reference" w:semiHidden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widowControl w:val="0"/>
      <w:adjustRightInd/>
      <w:snapToGrid/>
      <w:spacing w:after="0"/>
    </w:pPr>
    <w:rPr>
      <w:rFonts w:asciiTheme="minorHAnsi" w:hAnsiTheme="minorHAnsi"/>
      <w:kern w:val="2"/>
      <w:sz w:val="21"/>
    </w:r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Hyperlink"/>
    <w:basedOn w:val="a0"/>
    <w:uiPriority w:val="99"/>
    <w:semiHidden/>
    <w:unhideWhenUsed/>
    <w:rPr>
      <w:color w:val="0000FF"/>
      <w:u w:val="single"/>
    </w:rPr>
  </w:style>
  <w:style w:type="character" w:styleId="a8">
    <w:name w:val="annotation reference"/>
    <w:basedOn w:val="a0"/>
    <w:uiPriority w:val="99"/>
    <w:unhideWhenUsed/>
    <w:rPr>
      <w:sz w:val="21"/>
      <w:szCs w:val="21"/>
    </w:rPr>
  </w:style>
  <w:style w:type="character" w:customStyle="1" w:styleId="Char0">
    <w:name w:val="页眉 Char"/>
    <w:basedOn w:val="a0"/>
    <w:link w:val="a5"/>
    <w:uiPriority w:val="99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4"/>
    <w:uiPriority w:val="99"/>
    <w:rPr>
      <w:rFonts w:ascii="Tahoma" w:hAnsi="Tahoma"/>
      <w:sz w:val="18"/>
      <w:szCs w:val="18"/>
    </w:rPr>
  </w:style>
  <w:style w:type="paragraph" w:customStyle="1" w:styleId="a9">
    <w:name w:val="普通文字"/>
    <w:basedOn w:val="a"/>
    <w:next w:val="a"/>
    <w:qFormat/>
    <w:pPr>
      <w:widowControl w:val="0"/>
      <w:adjustRightInd/>
      <w:snapToGrid/>
      <w:spacing w:after="0"/>
      <w:jc w:val="both"/>
    </w:pPr>
    <w:rPr>
      <w:rFonts w:ascii="宋体" w:eastAsia="宋体" w:hAnsi="Times New Roman" w:cs="Times New Roman"/>
      <w:sz w:val="24"/>
      <w:szCs w:val="20"/>
      <w:u w:color="000000"/>
    </w:rPr>
  </w:style>
  <w:style w:type="character" w:customStyle="1" w:styleId="Char2">
    <w:name w:val="批注文字 Char"/>
    <w:rPr>
      <w:kern w:val="2"/>
      <w:sz w:val="21"/>
    </w:rPr>
  </w:style>
  <w:style w:type="character" w:customStyle="1" w:styleId="Char1">
    <w:name w:val="批注文字 Char1"/>
    <w:basedOn w:val="a0"/>
    <w:link w:val="a3"/>
    <w:uiPriority w:val="99"/>
    <w:semiHidden/>
    <w:rPr>
      <w:rFonts w:ascii="Tahoma" w:hAnsi="Tahoma"/>
    </w:rPr>
  </w:style>
  <w:style w:type="paragraph" w:styleId="aa">
    <w:name w:val="List Paragraph"/>
    <w:basedOn w:val="a"/>
    <w:uiPriority w:val="99"/>
    <w:unhideWhenUsed/>
    <w:rsid w:val="002D4F4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746</Words>
  <Characters>145</Characters>
  <Application>Microsoft Office Word</Application>
  <DocSecurity>0</DocSecurity>
  <Lines>1</Lines>
  <Paragraphs>1</Paragraphs>
  <ScaleCrop>false</ScaleCrop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92</cp:revision>
  <dcterms:created xsi:type="dcterms:W3CDTF">2023-06-25T07:29:00Z</dcterms:created>
  <dcterms:modified xsi:type="dcterms:W3CDTF">2025-08-27T08:48:00Z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E8804CBF4BF2437FAD8968FC98AB7628</vt:lpwstr>
  </property>
</Properties>
</file>