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04F8" w:rsidRDefault="00C804F8">
      <w:pPr>
        <w:jc w:val="center"/>
        <w:rPr>
          <w:b/>
          <w:bCs/>
          <w:sz w:val="52"/>
        </w:rPr>
      </w:pPr>
    </w:p>
    <w:p w:rsidR="00C804F8" w:rsidRDefault="00C5026F">
      <w:pPr>
        <w:jc w:val="center"/>
        <w:outlineLvl w:val="0"/>
        <w:rPr>
          <w:rFonts w:ascii="宋体" w:hAnsi="宋体"/>
          <w:b/>
          <w:bCs/>
          <w:sz w:val="52"/>
          <w:u w:val="single"/>
        </w:rPr>
      </w:pPr>
      <w:r>
        <w:rPr>
          <w:rFonts w:ascii="宋体" w:hAnsi="宋体" w:hint="eastAsia"/>
          <w:b/>
          <w:bCs/>
          <w:sz w:val="52"/>
          <w:u w:val="single"/>
        </w:rPr>
        <w:t>宜兴市公用环保集团有限公司</w:t>
      </w:r>
    </w:p>
    <w:p w:rsidR="00C804F8" w:rsidRDefault="00C5026F">
      <w:pPr>
        <w:jc w:val="center"/>
        <w:outlineLvl w:val="0"/>
        <w:rPr>
          <w:rFonts w:ascii="宋体" w:hAnsi="宋体"/>
          <w:b/>
          <w:bCs/>
          <w:sz w:val="52"/>
        </w:rPr>
      </w:pPr>
      <w:r>
        <w:rPr>
          <w:rFonts w:ascii="宋体" w:hAnsi="宋体" w:hint="eastAsia"/>
          <w:b/>
          <w:bCs/>
          <w:sz w:val="52"/>
          <w:u w:val="single"/>
        </w:rPr>
        <w:t>自控柜（第二批）采购</w:t>
      </w:r>
    </w:p>
    <w:p w:rsidR="00C804F8" w:rsidRDefault="00C804F8">
      <w:pPr>
        <w:pStyle w:val="2"/>
      </w:pPr>
    </w:p>
    <w:p w:rsidR="00C804F8" w:rsidRDefault="00C804F8">
      <w:pPr>
        <w:pStyle w:val="2"/>
      </w:pPr>
    </w:p>
    <w:p w:rsidR="00C804F8" w:rsidRDefault="00C5026F">
      <w:pPr>
        <w:jc w:val="center"/>
        <w:outlineLvl w:val="0"/>
        <w:rPr>
          <w:rFonts w:ascii="黑体" w:eastAsia="黑体" w:hAnsi="黑体"/>
          <w:b/>
          <w:bCs/>
          <w:sz w:val="96"/>
          <w:szCs w:val="96"/>
        </w:rPr>
      </w:pPr>
      <w:r>
        <w:rPr>
          <w:rFonts w:ascii="黑体" w:eastAsia="黑体" w:hAnsi="黑体" w:hint="eastAsia"/>
          <w:b/>
          <w:bCs/>
          <w:sz w:val="96"/>
          <w:szCs w:val="96"/>
        </w:rPr>
        <w:t>招</w:t>
      </w:r>
    </w:p>
    <w:p w:rsidR="00C804F8" w:rsidRDefault="00C5026F">
      <w:pPr>
        <w:jc w:val="center"/>
        <w:outlineLvl w:val="0"/>
        <w:rPr>
          <w:rFonts w:ascii="黑体" w:eastAsia="黑体" w:hAnsi="黑体"/>
          <w:b/>
          <w:bCs/>
          <w:sz w:val="96"/>
          <w:szCs w:val="96"/>
        </w:rPr>
      </w:pPr>
      <w:r>
        <w:rPr>
          <w:rFonts w:ascii="黑体" w:eastAsia="黑体" w:hAnsi="黑体" w:hint="eastAsia"/>
          <w:b/>
          <w:bCs/>
          <w:sz w:val="96"/>
          <w:szCs w:val="96"/>
        </w:rPr>
        <w:t>标</w:t>
      </w:r>
    </w:p>
    <w:p w:rsidR="00C804F8" w:rsidRDefault="00C5026F">
      <w:pPr>
        <w:jc w:val="center"/>
        <w:outlineLvl w:val="0"/>
        <w:rPr>
          <w:rFonts w:ascii="黑体" w:eastAsia="黑体" w:hAnsi="黑体"/>
          <w:b/>
          <w:bCs/>
          <w:sz w:val="96"/>
          <w:szCs w:val="96"/>
        </w:rPr>
      </w:pPr>
      <w:r>
        <w:rPr>
          <w:rFonts w:ascii="黑体" w:eastAsia="黑体" w:hAnsi="黑体" w:hint="eastAsia"/>
          <w:b/>
          <w:bCs/>
          <w:sz w:val="96"/>
          <w:szCs w:val="96"/>
        </w:rPr>
        <w:t>文</w:t>
      </w:r>
    </w:p>
    <w:p w:rsidR="00C804F8" w:rsidRDefault="00C5026F">
      <w:pPr>
        <w:jc w:val="center"/>
        <w:outlineLvl w:val="0"/>
        <w:rPr>
          <w:rFonts w:ascii="黑体" w:eastAsia="黑体" w:hAnsi="黑体"/>
          <w:b/>
          <w:bCs/>
          <w:sz w:val="96"/>
          <w:szCs w:val="96"/>
        </w:rPr>
      </w:pPr>
      <w:r>
        <w:rPr>
          <w:rFonts w:ascii="黑体" w:eastAsia="黑体" w:hAnsi="黑体" w:hint="eastAsia"/>
          <w:b/>
          <w:bCs/>
          <w:sz w:val="96"/>
          <w:szCs w:val="96"/>
        </w:rPr>
        <w:t>件</w:t>
      </w:r>
    </w:p>
    <w:p w:rsidR="00C804F8" w:rsidRDefault="00C804F8">
      <w:pPr>
        <w:pStyle w:val="2"/>
        <w:rPr>
          <w:rFonts w:ascii="宋体" w:hAnsi="宋体"/>
          <w:b w:val="0"/>
          <w:bCs/>
          <w:sz w:val="84"/>
        </w:rPr>
      </w:pPr>
    </w:p>
    <w:p w:rsidR="00C804F8" w:rsidRDefault="00C804F8">
      <w:pPr>
        <w:pStyle w:val="2"/>
      </w:pPr>
    </w:p>
    <w:p w:rsidR="00C804F8" w:rsidRDefault="00C5026F">
      <w:pPr>
        <w:jc w:val="center"/>
        <w:rPr>
          <w:rFonts w:ascii="宋体" w:hAnsi="宋体"/>
          <w:sz w:val="32"/>
        </w:rPr>
      </w:pPr>
      <w:r>
        <w:rPr>
          <w:rFonts w:ascii="宋体" w:hAnsi="宋体" w:hint="eastAsia"/>
          <w:sz w:val="32"/>
        </w:rPr>
        <w:t>项目编号: YXGYJT202504015(EPC)</w:t>
      </w:r>
    </w:p>
    <w:p w:rsidR="00C804F8" w:rsidRDefault="00C5026F">
      <w:pPr>
        <w:ind w:firstLineChars="550" w:firstLine="1760"/>
        <w:jc w:val="left"/>
        <w:rPr>
          <w:rFonts w:ascii="宋体" w:hAnsi="宋体"/>
          <w:sz w:val="32"/>
        </w:rPr>
      </w:pPr>
      <w:r>
        <w:rPr>
          <w:rFonts w:ascii="宋体" w:hAnsi="宋体" w:hint="eastAsia"/>
          <w:sz w:val="32"/>
        </w:rPr>
        <w:t xml:space="preserve">采购人：宜兴市公用环保集团有限公司  </w:t>
      </w:r>
    </w:p>
    <w:p w:rsidR="00C804F8" w:rsidRDefault="00C5026F">
      <w:pPr>
        <w:jc w:val="center"/>
        <w:rPr>
          <w:rFonts w:ascii="宋体" w:hAnsi="宋体"/>
          <w:sz w:val="32"/>
        </w:rPr>
      </w:pPr>
      <w:r>
        <w:rPr>
          <w:rFonts w:ascii="宋体" w:hAnsi="宋体" w:hint="eastAsia"/>
          <w:sz w:val="32"/>
        </w:rPr>
        <w:t xml:space="preserve">  二0二五年</w:t>
      </w:r>
      <w:r w:rsidR="00135B74">
        <w:rPr>
          <w:rFonts w:ascii="宋体" w:hAnsi="宋体" w:hint="eastAsia"/>
          <w:sz w:val="32"/>
        </w:rPr>
        <w:t>五</w:t>
      </w:r>
      <w:r>
        <w:rPr>
          <w:rFonts w:ascii="宋体" w:hAnsi="宋体" w:hint="eastAsia"/>
          <w:sz w:val="32"/>
        </w:rPr>
        <w:t>月十</w:t>
      </w:r>
      <w:r w:rsidR="00C435B2">
        <w:rPr>
          <w:rFonts w:ascii="宋体" w:hAnsi="宋体" w:hint="eastAsia"/>
          <w:sz w:val="32"/>
        </w:rPr>
        <w:t>六</w:t>
      </w:r>
      <w:r>
        <w:rPr>
          <w:rFonts w:ascii="宋体" w:hAnsi="宋体" w:hint="eastAsia"/>
          <w:sz w:val="32"/>
        </w:rPr>
        <w:t>日</w:t>
      </w:r>
    </w:p>
    <w:p w:rsidR="00C804F8" w:rsidRDefault="00C804F8"/>
    <w:p w:rsidR="00C804F8" w:rsidRDefault="00C804F8">
      <w:pPr>
        <w:jc w:val="center"/>
        <w:rPr>
          <w:rStyle w:val="ad"/>
          <w:rFonts w:eastAsia="黑体"/>
          <w:bCs/>
          <w:sz w:val="48"/>
        </w:rPr>
        <w:sectPr w:rsidR="00C804F8">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C804F8" w:rsidRDefault="00C804F8">
      <w:pPr>
        <w:jc w:val="center"/>
        <w:rPr>
          <w:rStyle w:val="ad"/>
          <w:rFonts w:eastAsia="黑体"/>
          <w:bCs/>
          <w:sz w:val="48"/>
        </w:rPr>
      </w:pPr>
    </w:p>
    <w:p w:rsidR="00C804F8" w:rsidRDefault="00C5026F">
      <w:pPr>
        <w:jc w:val="center"/>
        <w:rPr>
          <w:rStyle w:val="ad"/>
          <w:rFonts w:eastAsia="黑体"/>
          <w:bCs/>
          <w:sz w:val="48"/>
        </w:rPr>
      </w:pPr>
      <w:r>
        <w:rPr>
          <w:rStyle w:val="ad"/>
          <w:rFonts w:eastAsia="黑体" w:hint="eastAsia"/>
          <w:bCs/>
          <w:sz w:val="48"/>
        </w:rPr>
        <w:t>目</w:t>
      </w:r>
      <w:r>
        <w:rPr>
          <w:rStyle w:val="ad"/>
          <w:rFonts w:eastAsia="黑体" w:hint="eastAsia"/>
          <w:bCs/>
          <w:sz w:val="48"/>
        </w:rPr>
        <w:t xml:space="preserve">     </w:t>
      </w:r>
      <w:r>
        <w:rPr>
          <w:rStyle w:val="ad"/>
          <w:rFonts w:eastAsia="黑体" w:hint="eastAsia"/>
          <w:bCs/>
          <w:sz w:val="48"/>
        </w:rPr>
        <w:t>录</w:t>
      </w:r>
    </w:p>
    <w:p w:rsidR="00C804F8" w:rsidRDefault="00C804F8">
      <w:pPr>
        <w:jc w:val="center"/>
        <w:rPr>
          <w:rFonts w:ascii="黑体" w:eastAsia="黑体"/>
          <w:bCs/>
          <w:sz w:val="30"/>
        </w:rPr>
      </w:pPr>
    </w:p>
    <w:p w:rsidR="00C804F8" w:rsidRDefault="00C804F8">
      <w:pPr>
        <w:jc w:val="center"/>
        <w:rPr>
          <w:rFonts w:ascii="黑体" w:eastAsia="黑体"/>
          <w:bCs/>
          <w:sz w:val="30"/>
        </w:rPr>
      </w:pPr>
    </w:p>
    <w:p w:rsidR="00C804F8" w:rsidRDefault="00CB3840">
      <w:pPr>
        <w:pStyle w:val="10"/>
        <w:tabs>
          <w:tab w:val="right" w:leader="dot" w:pos="9638"/>
        </w:tabs>
        <w:rPr>
          <w:rFonts w:ascii="黑体" w:eastAsia="黑体" w:hAnsi="黑体" w:cs="黑体"/>
          <w:sz w:val="32"/>
          <w:szCs w:val="32"/>
        </w:rPr>
      </w:pPr>
      <w:r>
        <w:rPr>
          <w:rFonts w:ascii="黑体" w:eastAsia="黑体" w:hAnsi="黑体" w:cs="黑体" w:hint="eastAsia"/>
          <w:sz w:val="32"/>
          <w:szCs w:val="32"/>
        </w:rPr>
        <w:fldChar w:fldCharType="begin"/>
      </w:r>
      <w:r w:rsidR="00C5026F">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C5026F">
          <w:rPr>
            <w:rFonts w:ascii="黑体" w:eastAsia="黑体" w:hAnsi="黑体" w:cs="黑体" w:hint="eastAsia"/>
            <w:sz w:val="32"/>
            <w:szCs w:val="32"/>
          </w:rPr>
          <w:t>第一章 投标邀请函</w:t>
        </w:r>
        <w:r w:rsidR="00C5026F">
          <w:rPr>
            <w:rFonts w:ascii="黑体" w:eastAsia="黑体" w:hAnsi="黑体" w:cs="黑体" w:hint="eastAsia"/>
            <w:sz w:val="32"/>
            <w:szCs w:val="32"/>
          </w:rPr>
          <w:tab/>
          <w:t>1</w:t>
        </w:r>
      </w:hyperlink>
    </w:p>
    <w:p w:rsidR="00C804F8" w:rsidRDefault="00CB3840">
      <w:pPr>
        <w:pStyle w:val="10"/>
        <w:tabs>
          <w:tab w:val="right" w:leader="dot" w:pos="9638"/>
        </w:tabs>
        <w:rPr>
          <w:rFonts w:ascii="黑体" w:eastAsia="黑体" w:hAnsi="黑体" w:cs="黑体"/>
          <w:sz w:val="32"/>
          <w:szCs w:val="32"/>
        </w:rPr>
      </w:pPr>
      <w:hyperlink w:anchor="_Toc11183" w:history="1">
        <w:r w:rsidR="00C5026F">
          <w:rPr>
            <w:rFonts w:ascii="黑体" w:eastAsia="黑体" w:hAnsi="黑体" w:cs="黑体" w:hint="eastAsia"/>
            <w:sz w:val="32"/>
            <w:szCs w:val="32"/>
          </w:rPr>
          <w:t>第二章 投标人须知</w:t>
        </w:r>
        <w:r w:rsidR="00C5026F">
          <w:rPr>
            <w:rFonts w:ascii="黑体" w:eastAsia="黑体" w:hAnsi="黑体" w:cs="黑体" w:hint="eastAsia"/>
            <w:sz w:val="32"/>
            <w:szCs w:val="32"/>
          </w:rPr>
          <w:tab/>
          <w:t>3</w:t>
        </w:r>
      </w:hyperlink>
    </w:p>
    <w:p w:rsidR="00C804F8" w:rsidRDefault="00CB3840">
      <w:pPr>
        <w:pStyle w:val="10"/>
        <w:tabs>
          <w:tab w:val="right" w:leader="dot" w:pos="9638"/>
        </w:tabs>
        <w:rPr>
          <w:rFonts w:ascii="黑体" w:eastAsia="黑体" w:hAnsi="黑体" w:cs="黑体"/>
          <w:sz w:val="32"/>
          <w:szCs w:val="32"/>
        </w:rPr>
      </w:pPr>
      <w:hyperlink w:anchor="_Toc27765" w:history="1">
        <w:r w:rsidR="00C5026F">
          <w:rPr>
            <w:rFonts w:ascii="黑体" w:eastAsia="黑体" w:hAnsi="黑体" w:cs="黑体" w:hint="eastAsia"/>
            <w:sz w:val="32"/>
            <w:szCs w:val="32"/>
          </w:rPr>
          <w:t>第三章 项目技术要求和有关说明</w:t>
        </w:r>
        <w:r w:rsidR="00C5026F">
          <w:rPr>
            <w:rFonts w:ascii="黑体" w:eastAsia="黑体" w:hAnsi="黑体" w:cs="黑体" w:hint="eastAsia"/>
            <w:sz w:val="32"/>
            <w:szCs w:val="32"/>
          </w:rPr>
          <w:tab/>
          <w:t>1</w:t>
        </w:r>
      </w:hyperlink>
      <w:r w:rsidR="00C5026F">
        <w:rPr>
          <w:rFonts w:ascii="黑体" w:eastAsia="黑体" w:hAnsi="黑体" w:cs="黑体" w:hint="eastAsia"/>
          <w:sz w:val="32"/>
          <w:szCs w:val="32"/>
        </w:rPr>
        <w:t>3</w:t>
      </w:r>
    </w:p>
    <w:p w:rsidR="00C804F8" w:rsidRDefault="00CB3840">
      <w:pPr>
        <w:pStyle w:val="10"/>
        <w:tabs>
          <w:tab w:val="right" w:leader="dot" w:pos="9638"/>
        </w:tabs>
        <w:rPr>
          <w:rFonts w:ascii="黑体" w:eastAsia="黑体" w:hAnsi="黑体" w:cs="黑体"/>
          <w:sz w:val="32"/>
          <w:szCs w:val="32"/>
        </w:rPr>
      </w:pPr>
      <w:hyperlink w:anchor="_Toc30976" w:history="1">
        <w:r w:rsidR="00C5026F">
          <w:rPr>
            <w:rFonts w:ascii="黑体" w:eastAsia="黑体" w:hAnsi="黑体" w:cs="黑体" w:hint="eastAsia"/>
            <w:sz w:val="32"/>
            <w:szCs w:val="32"/>
          </w:rPr>
          <w:t>第四章 合同书（格式文本）</w:t>
        </w:r>
        <w:r w:rsidR="00C5026F">
          <w:rPr>
            <w:rFonts w:ascii="黑体" w:eastAsia="黑体" w:hAnsi="黑体" w:cs="黑体" w:hint="eastAsia"/>
            <w:sz w:val="32"/>
            <w:szCs w:val="32"/>
          </w:rPr>
          <w:tab/>
          <w:t>1</w:t>
        </w:r>
      </w:hyperlink>
      <w:r w:rsidR="00C5026F">
        <w:rPr>
          <w:rFonts w:ascii="黑体" w:eastAsia="黑体" w:hAnsi="黑体" w:cs="黑体" w:hint="eastAsia"/>
          <w:sz w:val="32"/>
          <w:szCs w:val="32"/>
        </w:rPr>
        <w:t>7</w:t>
      </w:r>
    </w:p>
    <w:p w:rsidR="00C804F8" w:rsidRDefault="00CB3840">
      <w:pPr>
        <w:pStyle w:val="10"/>
        <w:tabs>
          <w:tab w:val="right" w:leader="dot" w:pos="9638"/>
        </w:tabs>
        <w:rPr>
          <w:rFonts w:ascii="黑体" w:eastAsia="黑体" w:hAnsi="黑体" w:cs="黑体"/>
          <w:sz w:val="32"/>
          <w:szCs w:val="32"/>
        </w:rPr>
      </w:pPr>
      <w:hyperlink w:anchor="_Toc29499" w:history="1">
        <w:r w:rsidR="00C5026F">
          <w:rPr>
            <w:rFonts w:ascii="黑体" w:eastAsia="黑体" w:hAnsi="黑体" w:cs="黑体" w:hint="eastAsia"/>
            <w:sz w:val="32"/>
            <w:szCs w:val="32"/>
          </w:rPr>
          <w:t>第五章 投标文件（格式）</w:t>
        </w:r>
        <w:r w:rsidR="00C5026F">
          <w:rPr>
            <w:rFonts w:ascii="黑体" w:eastAsia="黑体" w:hAnsi="黑体" w:cs="黑体" w:hint="eastAsia"/>
            <w:sz w:val="32"/>
            <w:szCs w:val="32"/>
          </w:rPr>
          <w:tab/>
          <w:t>2</w:t>
        </w:r>
      </w:hyperlink>
      <w:r w:rsidR="00C5026F">
        <w:rPr>
          <w:rFonts w:ascii="黑体" w:eastAsia="黑体" w:hAnsi="黑体" w:cs="黑体" w:hint="eastAsia"/>
          <w:sz w:val="32"/>
          <w:szCs w:val="32"/>
        </w:rPr>
        <w:t>2</w:t>
      </w:r>
    </w:p>
    <w:p w:rsidR="00C804F8" w:rsidRDefault="00CB3840">
      <w:pPr>
        <w:rPr>
          <w:rFonts w:ascii="楷体_GB2312" w:eastAsia="楷体_GB2312" w:hAnsi="楷体_GB2312"/>
          <w:sz w:val="30"/>
        </w:rPr>
      </w:pPr>
      <w:r>
        <w:rPr>
          <w:rFonts w:ascii="黑体" w:eastAsia="黑体" w:hAnsi="黑体" w:cs="黑体" w:hint="eastAsia"/>
          <w:sz w:val="32"/>
          <w:szCs w:val="32"/>
        </w:rPr>
        <w:fldChar w:fldCharType="end"/>
      </w:r>
    </w:p>
    <w:p w:rsidR="00C804F8" w:rsidRDefault="00C804F8">
      <w:pPr>
        <w:numPr>
          <w:ilvl w:val="0"/>
          <w:numId w:val="1"/>
        </w:numPr>
        <w:jc w:val="center"/>
        <w:outlineLvl w:val="0"/>
        <w:rPr>
          <w:rFonts w:ascii="黑体" w:eastAsia="黑体" w:hAnsi="黑体"/>
          <w:sz w:val="28"/>
        </w:rPr>
        <w:sectPr w:rsidR="00C804F8">
          <w:headerReference w:type="default" r:id="rId10"/>
          <w:footerReference w:type="even" r:id="rId11"/>
          <w:footerReference w:type="default" r:id="rId12"/>
          <w:pgSz w:w="11906" w:h="16838"/>
          <w:pgMar w:top="1134" w:right="1134" w:bottom="1134" w:left="1134" w:header="851" w:footer="992" w:gutter="0"/>
          <w:cols w:space="720"/>
          <w:docGrid w:type="lines" w:linePitch="312"/>
        </w:sectPr>
      </w:pPr>
    </w:p>
    <w:p w:rsidR="00C804F8" w:rsidRDefault="00C5026F">
      <w:pPr>
        <w:numPr>
          <w:ilvl w:val="0"/>
          <w:numId w:val="1"/>
        </w:numPr>
        <w:jc w:val="center"/>
        <w:outlineLvl w:val="0"/>
        <w:rPr>
          <w:rFonts w:ascii="黑体" w:eastAsia="黑体" w:hAnsi="黑体"/>
          <w:sz w:val="28"/>
        </w:rPr>
      </w:pPr>
      <w:r>
        <w:rPr>
          <w:rFonts w:ascii="黑体" w:eastAsia="黑体" w:hAnsi="黑体" w:hint="eastAsia"/>
          <w:sz w:val="28"/>
        </w:rPr>
        <w:lastRenderedPageBreak/>
        <w:t>投标邀请函</w:t>
      </w:r>
    </w:p>
    <w:p w:rsidR="00C804F8" w:rsidRDefault="00C5026F">
      <w:pPr>
        <w:spacing w:line="360" w:lineRule="auto"/>
        <w:ind w:firstLineChars="200" w:firstLine="480"/>
        <w:rPr>
          <w:rFonts w:ascii="宋体" w:hAnsi="宋体"/>
          <w:bCs/>
          <w:sz w:val="24"/>
          <w:szCs w:val="24"/>
        </w:rPr>
      </w:pPr>
      <w:r>
        <w:rPr>
          <w:rFonts w:ascii="宋体" w:hAnsi="宋体" w:cs="宋体" w:hint="eastAsia"/>
          <w:sz w:val="24"/>
          <w:szCs w:val="24"/>
        </w:rPr>
        <w:t>宜</w:t>
      </w:r>
      <w:r>
        <w:rPr>
          <w:rFonts w:ascii="宋体" w:hAnsi="宋体" w:hint="eastAsia"/>
          <w:bCs/>
          <w:sz w:val="24"/>
          <w:szCs w:val="24"/>
        </w:rPr>
        <w:t>兴市公用环保集团有限公司对自控柜采购项目组织公开招标，欢迎你单位参加投标并提示注意下列附表中的相关事项：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C804F8">
        <w:trPr>
          <w:trHeight w:val="521"/>
          <w:jc w:val="center"/>
        </w:trPr>
        <w:tc>
          <w:tcPr>
            <w:tcW w:w="959" w:type="dxa"/>
            <w:noWrap/>
          </w:tcPr>
          <w:p w:rsidR="00C804F8" w:rsidRDefault="00C5026F">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C804F8" w:rsidRDefault="00C5026F">
            <w:pPr>
              <w:spacing w:line="480" w:lineRule="exact"/>
              <w:jc w:val="center"/>
              <w:rPr>
                <w:rFonts w:ascii="宋体" w:hAnsi="宋体"/>
                <w:bCs/>
                <w:sz w:val="18"/>
                <w:szCs w:val="18"/>
              </w:rPr>
            </w:pPr>
            <w:r>
              <w:rPr>
                <w:rFonts w:ascii="宋体" w:hAnsi="宋体" w:hint="eastAsia"/>
                <w:bCs/>
                <w:sz w:val="24"/>
                <w:szCs w:val="24"/>
              </w:rPr>
              <w:t>内容</w:t>
            </w:r>
          </w:p>
        </w:tc>
      </w:tr>
      <w:tr w:rsidR="00C804F8">
        <w:trPr>
          <w:trHeight w:val="90"/>
          <w:jc w:val="center"/>
        </w:trPr>
        <w:tc>
          <w:tcPr>
            <w:tcW w:w="959" w:type="dxa"/>
            <w:noWrap/>
            <w:vAlign w:val="center"/>
          </w:tcPr>
          <w:p w:rsidR="00C804F8" w:rsidRDefault="00C5026F">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C804F8" w:rsidRDefault="00C5026F">
            <w:pPr>
              <w:spacing w:line="400" w:lineRule="exact"/>
              <w:jc w:val="left"/>
              <w:rPr>
                <w:sz w:val="24"/>
                <w:szCs w:val="28"/>
              </w:rPr>
            </w:pPr>
            <w:bookmarkStart w:id="0" w:name="OLE_LINK192"/>
            <w:r>
              <w:rPr>
                <w:rFonts w:hint="eastAsia"/>
                <w:sz w:val="24"/>
                <w:szCs w:val="28"/>
              </w:rPr>
              <w:t>采购人：宜兴市公用环保集团有限公司</w:t>
            </w:r>
          </w:p>
          <w:p w:rsidR="00C804F8" w:rsidRDefault="00C5026F">
            <w:pPr>
              <w:spacing w:line="400" w:lineRule="exact"/>
              <w:jc w:val="left"/>
              <w:rPr>
                <w:sz w:val="24"/>
                <w:szCs w:val="28"/>
              </w:rPr>
            </w:pPr>
            <w:r>
              <w:rPr>
                <w:rFonts w:hint="eastAsia"/>
                <w:sz w:val="24"/>
                <w:szCs w:val="28"/>
              </w:rPr>
              <w:t>项目名称：</w:t>
            </w:r>
            <w:r>
              <w:rPr>
                <w:rFonts w:ascii="宋体" w:hAnsi="宋体" w:hint="eastAsia"/>
                <w:color w:val="000000"/>
                <w:sz w:val="24"/>
                <w:szCs w:val="28"/>
              </w:rPr>
              <w:t>自控柜（第二批）采购</w:t>
            </w:r>
          </w:p>
          <w:p w:rsidR="00C804F8" w:rsidRDefault="00C5026F">
            <w:pPr>
              <w:pStyle w:val="af1"/>
              <w:rPr>
                <w:szCs w:val="28"/>
              </w:rPr>
            </w:pPr>
            <w:r>
              <w:rPr>
                <w:rFonts w:hint="eastAsia"/>
                <w:szCs w:val="28"/>
              </w:rPr>
              <w:t>项目编号</w:t>
            </w:r>
            <w:r>
              <w:rPr>
                <w:szCs w:val="28"/>
              </w:rPr>
              <w:t xml:space="preserve">: </w:t>
            </w:r>
            <w:r>
              <w:rPr>
                <w:rFonts w:hAnsi="宋体" w:hint="eastAsia"/>
                <w:szCs w:val="28"/>
              </w:rPr>
              <w:t>YXGYJT202504015(EPC)</w:t>
            </w:r>
          </w:p>
          <w:p w:rsidR="00C804F8" w:rsidRDefault="00C5026F">
            <w:pPr>
              <w:pStyle w:val="af1"/>
              <w:rPr>
                <w:szCs w:val="28"/>
              </w:rPr>
            </w:pPr>
            <w:r>
              <w:rPr>
                <w:rFonts w:hint="eastAsia"/>
                <w:szCs w:val="28"/>
              </w:rPr>
              <w:t>评标方法：最低价评标法（集团网站公开招标）</w:t>
            </w:r>
          </w:p>
          <w:p w:rsidR="00C804F8" w:rsidRDefault="00C5026F">
            <w:pPr>
              <w:pStyle w:val="af1"/>
            </w:pPr>
            <w:r>
              <w:rPr>
                <w:rFonts w:hint="eastAsia"/>
                <w:szCs w:val="28"/>
              </w:rPr>
              <w:t>本项目最高限价为：</w:t>
            </w:r>
            <w:bookmarkEnd w:id="0"/>
            <w:r>
              <w:rPr>
                <w:rFonts w:hAnsi="宋体" w:hint="eastAsia"/>
                <w:szCs w:val="28"/>
              </w:rPr>
              <w:t>本次最高限价为</w:t>
            </w:r>
            <w:r>
              <w:rPr>
                <w:rFonts w:hAnsi="宋体" w:hint="eastAsia"/>
                <w:szCs w:val="28"/>
                <w:highlight w:val="yellow"/>
              </w:rPr>
              <w:t>31.82万</w:t>
            </w:r>
            <w:r>
              <w:rPr>
                <w:rFonts w:hAnsi="宋体" w:hint="eastAsia"/>
                <w:szCs w:val="28"/>
              </w:rPr>
              <w:t>元</w:t>
            </w:r>
            <w:r>
              <w:rPr>
                <w:rFonts w:hint="eastAsia"/>
              </w:rPr>
              <w:t>，</w:t>
            </w:r>
            <w:r>
              <w:rPr>
                <w:rFonts w:hAnsi="宋体" w:hint="eastAsia"/>
                <w:szCs w:val="24"/>
              </w:rPr>
              <w:t>结算时按实际数量结算</w:t>
            </w:r>
            <w:r>
              <w:rPr>
                <w:rFonts w:hAnsi="宋体" w:hint="eastAsia"/>
                <w:szCs w:val="28"/>
              </w:rPr>
              <w:t>。</w:t>
            </w:r>
          </w:p>
        </w:tc>
      </w:tr>
      <w:tr w:rsidR="00C804F8">
        <w:trPr>
          <w:trHeight w:val="1555"/>
          <w:jc w:val="center"/>
        </w:trPr>
        <w:tc>
          <w:tcPr>
            <w:tcW w:w="959" w:type="dxa"/>
            <w:vMerge w:val="restart"/>
            <w:noWrap/>
            <w:vAlign w:val="center"/>
          </w:tcPr>
          <w:p w:rsidR="00C804F8" w:rsidRDefault="00C5026F">
            <w:pPr>
              <w:spacing w:line="480" w:lineRule="exact"/>
              <w:jc w:val="center"/>
              <w:rPr>
                <w:rFonts w:ascii="宋体" w:hAnsi="宋体"/>
                <w:bCs/>
                <w:sz w:val="18"/>
                <w:szCs w:val="18"/>
              </w:rPr>
            </w:pPr>
            <w:bookmarkStart w:id="1" w:name="OLE_LINK61" w:colFirst="1" w:colLast="1"/>
            <w:r>
              <w:rPr>
                <w:rFonts w:ascii="宋体" w:hAnsi="宋体"/>
                <w:bCs/>
                <w:sz w:val="18"/>
                <w:szCs w:val="18"/>
              </w:rPr>
              <w:t>2</w:t>
            </w:r>
          </w:p>
        </w:tc>
        <w:tc>
          <w:tcPr>
            <w:tcW w:w="8674" w:type="dxa"/>
            <w:noWrap/>
          </w:tcPr>
          <w:p w:rsidR="00C804F8" w:rsidRDefault="00C5026F">
            <w:pPr>
              <w:pStyle w:val="af1"/>
            </w:pPr>
            <w:r>
              <w:rPr>
                <w:rFonts w:hint="eastAsia"/>
              </w:rPr>
              <w:t>2.1投标人参加本次投标活动应具备下列资格条件：</w:t>
            </w:r>
          </w:p>
          <w:p w:rsidR="00C804F8" w:rsidRDefault="00C5026F">
            <w:pPr>
              <w:pStyle w:val="af1"/>
            </w:pPr>
            <w:r>
              <w:rPr>
                <w:rFonts w:hint="eastAsia"/>
              </w:rPr>
              <w:t>①具有独立承担民事责任的能力；</w:t>
            </w:r>
          </w:p>
          <w:p w:rsidR="00C804F8" w:rsidRDefault="00C5026F">
            <w:pPr>
              <w:pStyle w:val="af1"/>
            </w:pPr>
            <w:r>
              <w:rPr>
                <w:rFonts w:hint="eastAsia"/>
              </w:rPr>
              <w:t>②有依法缴纳税收和社会保障资金的良好记录；</w:t>
            </w:r>
          </w:p>
          <w:p w:rsidR="00C804F8" w:rsidRDefault="00C5026F">
            <w:pPr>
              <w:pStyle w:val="af1"/>
            </w:pPr>
            <w:r>
              <w:rPr>
                <w:rFonts w:hint="eastAsia"/>
              </w:rPr>
              <w:t>③具有履行合同所必需的设备和专业技术能力；</w:t>
            </w:r>
          </w:p>
          <w:p w:rsidR="00C804F8" w:rsidRDefault="00C5026F">
            <w:pPr>
              <w:pStyle w:val="af1"/>
            </w:pPr>
            <w:r>
              <w:rPr>
                <w:rFonts w:hint="eastAsia"/>
              </w:rPr>
              <w:t>④不接受联合体，不接受成交后分包。</w:t>
            </w:r>
          </w:p>
          <w:p w:rsidR="00C804F8" w:rsidRDefault="00C5026F">
            <w:pPr>
              <w:pStyle w:val="af1"/>
              <w:spacing w:line="276" w:lineRule="auto"/>
            </w:pPr>
            <w:r>
              <w:rPr>
                <w:rFonts w:hint="eastAsia"/>
              </w:rPr>
              <w:t>⑤良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3" w:history="1">
              <w:r>
                <w:rPr>
                  <w:rFonts w:hint="eastAsia"/>
                </w:rPr>
                <w:t>www.creditchina.gov.cn</w:t>
              </w:r>
            </w:hyperlink>
            <w:r>
              <w:rPr>
                <w:rFonts w:hint="eastAsia"/>
              </w:rPr>
              <w:t>）</w:t>
            </w:r>
            <w:r>
              <w:rPr>
                <w:rFonts w:hint="eastAsia"/>
                <w:lang w:val="zh-CN"/>
              </w:rPr>
              <w:t>列入失信执行人、</w:t>
            </w:r>
            <w:r>
              <w:rPr>
                <w:rFonts w:hAnsi="宋体" w:hint="eastAsia"/>
                <w:bCs/>
                <w:szCs w:val="24"/>
                <w:lang w:val="zh-CN"/>
              </w:rPr>
              <w:t>税收违法黑名单</w:t>
            </w:r>
            <w:r>
              <w:rPr>
                <w:rFonts w:hint="eastAsia"/>
                <w:lang w:val="zh-CN"/>
              </w:rPr>
              <w:t>、政府采购严重违法失信行为记录名单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Pr>
                <w:rFonts w:hint="eastAsia"/>
              </w:rPr>
              <w:t>；</w:t>
            </w:r>
          </w:p>
          <w:p w:rsidR="00C804F8" w:rsidRDefault="00C5026F">
            <w:pPr>
              <w:rPr>
                <w:rFonts w:ascii="宋体"/>
                <w:kern w:val="0"/>
                <w:sz w:val="24"/>
                <w:u w:color="000000"/>
              </w:rPr>
            </w:pPr>
            <w:r>
              <w:rPr>
                <w:rFonts w:ascii="宋体" w:hint="eastAsia"/>
                <w:kern w:val="0"/>
                <w:sz w:val="24"/>
                <w:u w:color="000000"/>
              </w:rPr>
              <w:t>⑥投标人具有2022年1月1日至上网公告日前（以发票开具时间为准）该类产品销售业绩。</w:t>
            </w:r>
            <w:r>
              <w:rPr>
                <w:rFonts w:ascii="宋体" w:hint="eastAsia"/>
                <w:b/>
                <w:bCs/>
                <w:kern w:val="0"/>
                <w:sz w:val="24"/>
                <w:u w:color="000000"/>
              </w:rPr>
              <w:t>（需提供清晰可辨销售合同及发票原件）</w:t>
            </w:r>
            <w:r>
              <w:rPr>
                <w:rFonts w:ascii="宋体" w:hint="eastAsia"/>
                <w:kern w:val="0"/>
                <w:sz w:val="24"/>
                <w:u w:color="000000"/>
              </w:rPr>
              <w:t>。</w:t>
            </w:r>
          </w:p>
          <w:p w:rsidR="00C804F8" w:rsidRDefault="00C5026F">
            <w:r>
              <w:rPr>
                <w:rFonts w:hint="eastAsia"/>
                <w:b/>
                <w:sz w:val="24"/>
                <w:szCs w:val="22"/>
                <w:lang w:val="zh-CN"/>
              </w:rPr>
              <w:t>注：投标人需按照要求提供以上资质要求文件，如不符合，将作无效投标处理。</w:t>
            </w:r>
          </w:p>
        </w:tc>
      </w:tr>
      <w:tr w:rsidR="00C804F8">
        <w:trPr>
          <w:trHeight w:val="1271"/>
          <w:jc w:val="center"/>
        </w:trPr>
        <w:tc>
          <w:tcPr>
            <w:tcW w:w="959" w:type="dxa"/>
            <w:vMerge/>
            <w:noWrap/>
            <w:vAlign w:val="center"/>
          </w:tcPr>
          <w:p w:rsidR="00C804F8" w:rsidRDefault="00C804F8">
            <w:pPr>
              <w:spacing w:line="480" w:lineRule="exact"/>
              <w:rPr>
                <w:rFonts w:ascii="宋体" w:hAnsi="宋体"/>
                <w:sz w:val="18"/>
                <w:szCs w:val="18"/>
              </w:rPr>
            </w:pPr>
          </w:p>
        </w:tc>
        <w:tc>
          <w:tcPr>
            <w:tcW w:w="8674" w:type="dxa"/>
            <w:noWrap/>
          </w:tcPr>
          <w:p w:rsidR="00C804F8" w:rsidRDefault="00C5026F">
            <w:pPr>
              <w:pStyle w:val="af1"/>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C804F8" w:rsidRDefault="00C5026F">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804F8" w:rsidRDefault="00C5026F">
            <w:pPr>
              <w:rPr>
                <w:rFonts w:ascii="宋体" w:hAnsi="宋体"/>
                <w:sz w:val="24"/>
                <w:szCs w:val="24"/>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p>
        </w:tc>
      </w:tr>
      <w:bookmarkEnd w:id="1"/>
      <w:tr w:rsidR="00C804F8">
        <w:trPr>
          <w:trHeight w:val="457"/>
          <w:jc w:val="center"/>
        </w:trPr>
        <w:tc>
          <w:tcPr>
            <w:tcW w:w="959" w:type="dxa"/>
            <w:noWrap/>
            <w:vAlign w:val="center"/>
          </w:tcPr>
          <w:p w:rsidR="00C804F8" w:rsidRDefault="00C5026F">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C804F8" w:rsidRDefault="00C5026F">
            <w:pPr>
              <w:pStyle w:val="af1"/>
              <w:rPr>
                <w:rFonts w:hAnsi="宋体"/>
                <w:bCs/>
                <w:szCs w:val="24"/>
                <w:lang w:val="zh-CN"/>
              </w:rPr>
            </w:pPr>
            <w:r>
              <w:rPr>
                <w:rFonts w:hAnsi="宋体" w:hint="eastAsia"/>
                <w:bCs/>
                <w:szCs w:val="24"/>
                <w:lang w:val="zh-CN"/>
              </w:rPr>
              <w:t>集中考察或答疑：无。</w:t>
            </w:r>
          </w:p>
        </w:tc>
      </w:tr>
      <w:tr w:rsidR="00C804F8">
        <w:trPr>
          <w:trHeight w:val="703"/>
          <w:jc w:val="center"/>
        </w:trPr>
        <w:tc>
          <w:tcPr>
            <w:tcW w:w="959" w:type="dxa"/>
            <w:noWrap/>
            <w:vAlign w:val="center"/>
          </w:tcPr>
          <w:p w:rsidR="00C804F8" w:rsidRDefault="00C5026F">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C804F8" w:rsidRDefault="00C5026F">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804F8" w:rsidRDefault="00C5026F">
            <w:pPr>
              <w:rPr>
                <w:rFonts w:ascii="宋体" w:hAnsi="宋体"/>
                <w:bCs/>
                <w:sz w:val="24"/>
                <w:szCs w:val="24"/>
              </w:rPr>
            </w:pPr>
            <w:r>
              <w:rPr>
                <w:rFonts w:ascii="宋体" w:hAnsi="宋体" w:hint="eastAsia"/>
                <w:bCs/>
                <w:sz w:val="24"/>
                <w:szCs w:val="24"/>
              </w:rPr>
              <w:t>投标文件份数：3份，1正2副（</w:t>
            </w:r>
            <w:r>
              <w:rPr>
                <w:rFonts w:ascii="宋体" w:hAnsi="宋体" w:hint="eastAsia"/>
                <w:bCs/>
                <w:sz w:val="24"/>
                <w:szCs w:val="21"/>
              </w:rPr>
              <w:t>需装订后密封，否则投标文件无效</w:t>
            </w:r>
            <w:r>
              <w:rPr>
                <w:rFonts w:ascii="宋体" w:hAnsi="宋体" w:hint="eastAsia"/>
                <w:bCs/>
                <w:sz w:val="24"/>
                <w:szCs w:val="24"/>
              </w:rPr>
              <w:t>）</w:t>
            </w:r>
          </w:p>
        </w:tc>
      </w:tr>
      <w:tr w:rsidR="00C804F8">
        <w:trPr>
          <w:trHeight w:val="385"/>
          <w:jc w:val="center"/>
        </w:trPr>
        <w:tc>
          <w:tcPr>
            <w:tcW w:w="959" w:type="dxa"/>
            <w:noWrap/>
            <w:vAlign w:val="center"/>
          </w:tcPr>
          <w:p w:rsidR="00C804F8" w:rsidRDefault="00C5026F">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C804F8" w:rsidRDefault="00C5026F">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804F8">
        <w:trPr>
          <w:trHeight w:val="982"/>
          <w:jc w:val="center"/>
        </w:trPr>
        <w:tc>
          <w:tcPr>
            <w:tcW w:w="959" w:type="dxa"/>
            <w:noWrap/>
            <w:vAlign w:val="center"/>
          </w:tcPr>
          <w:p w:rsidR="00C804F8" w:rsidRDefault="00C5026F">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C804F8" w:rsidRDefault="00C5026F">
            <w:pPr>
              <w:rPr>
                <w:rFonts w:ascii="宋体" w:hAnsi="宋体"/>
                <w:bCs/>
                <w:sz w:val="24"/>
                <w:szCs w:val="21"/>
              </w:rPr>
            </w:pPr>
            <w:r>
              <w:rPr>
                <w:rFonts w:ascii="宋体" w:hAnsi="宋体" w:hint="eastAsia"/>
                <w:bCs/>
                <w:sz w:val="24"/>
                <w:szCs w:val="21"/>
              </w:rPr>
              <w:t>投标截止时间及开标时间：2025年</w:t>
            </w:r>
            <w:r w:rsidR="00135B74">
              <w:rPr>
                <w:rFonts w:ascii="宋体" w:hAnsi="宋体" w:hint="eastAsia"/>
                <w:bCs/>
                <w:sz w:val="24"/>
                <w:szCs w:val="21"/>
              </w:rPr>
              <w:t>5</w:t>
            </w:r>
            <w:r>
              <w:rPr>
                <w:rFonts w:ascii="宋体" w:hAnsi="宋体" w:hint="eastAsia"/>
                <w:bCs/>
                <w:sz w:val="24"/>
                <w:szCs w:val="21"/>
              </w:rPr>
              <w:t>月</w:t>
            </w:r>
            <w:r w:rsidR="00C435B2">
              <w:rPr>
                <w:rFonts w:ascii="宋体" w:hAnsi="宋体" w:hint="eastAsia"/>
                <w:bCs/>
                <w:sz w:val="24"/>
                <w:szCs w:val="21"/>
              </w:rPr>
              <w:t>22</w:t>
            </w:r>
            <w:r>
              <w:rPr>
                <w:rFonts w:ascii="宋体" w:hAnsi="宋体" w:hint="eastAsia"/>
                <w:bCs/>
                <w:sz w:val="24"/>
                <w:szCs w:val="21"/>
              </w:rPr>
              <w:t xml:space="preserve">日 </w:t>
            </w:r>
            <w:r w:rsidR="00C435B2">
              <w:rPr>
                <w:rFonts w:ascii="宋体" w:hAnsi="宋体" w:hint="eastAsia"/>
                <w:bCs/>
                <w:sz w:val="24"/>
                <w:szCs w:val="21"/>
              </w:rPr>
              <w:t>10</w:t>
            </w:r>
            <w:r>
              <w:rPr>
                <w:rFonts w:ascii="宋体" w:hAnsi="宋体" w:hint="eastAsia"/>
                <w:bCs/>
                <w:sz w:val="24"/>
                <w:szCs w:val="21"/>
              </w:rPr>
              <w:t>:</w:t>
            </w:r>
            <w:r w:rsidR="00C435B2">
              <w:rPr>
                <w:rFonts w:ascii="宋体" w:hAnsi="宋体" w:hint="eastAsia"/>
                <w:bCs/>
                <w:sz w:val="24"/>
                <w:szCs w:val="21"/>
              </w:rPr>
              <w:t>0</w:t>
            </w:r>
            <w:r>
              <w:rPr>
                <w:rFonts w:ascii="宋体" w:hAnsi="宋体" w:hint="eastAsia"/>
                <w:bCs/>
                <w:sz w:val="24"/>
                <w:szCs w:val="21"/>
              </w:rPr>
              <w:t>0</w:t>
            </w:r>
          </w:p>
          <w:p w:rsidR="00C804F8" w:rsidRDefault="00C5026F">
            <w:pPr>
              <w:rPr>
                <w:rFonts w:ascii="宋体" w:hAnsi="宋体"/>
                <w:bCs/>
                <w:sz w:val="24"/>
                <w:szCs w:val="21"/>
              </w:rPr>
            </w:pPr>
            <w:r>
              <w:rPr>
                <w:rFonts w:ascii="宋体" w:hAnsi="宋体" w:hint="eastAsia"/>
                <w:bCs/>
                <w:sz w:val="24"/>
                <w:szCs w:val="21"/>
              </w:rPr>
              <w:t>定标时间：评标结束后</w:t>
            </w:r>
          </w:p>
          <w:p w:rsidR="00C804F8" w:rsidRDefault="00C5026F">
            <w:pPr>
              <w:rPr>
                <w:rFonts w:ascii="宋体" w:hAnsi="宋体"/>
                <w:sz w:val="24"/>
                <w:szCs w:val="24"/>
              </w:rPr>
            </w:pPr>
            <w:r>
              <w:rPr>
                <w:rFonts w:ascii="宋体" w:hAnsi="宋体" w:hint="eastAsia"/>
                <w:bCs/>
                <w:sz w:val="24"/>
                <w:szCs w:val="21"/>
              </w:rPr>
              <w:t>投标地点及开标地点：宜兴市环科园绿园路528号宜兴市公用环保集团有限公司二楼招投标室</w:t>
            </w:r>
          </w:p>
        </w:tc>
      </w:tr>
      <w:tr w:rsidR="00C804F8">
        <w:trPr>
          <w:trHeight w:val="557"/>
          <w:jc w:val="center"/>
        </w:trPr>
        <w:tc>
          <w:tcPr>
            <w:tcW w:w="959" w:type="dxa"/>
            <w:noWrap/>
            <w:vAlign w:val="center"/>
          </w:tcPr>
          <w:p w:rsidR="00C804F8" w:rsidRDefault="00C5026F">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C804F8" w:rsidRDefault="00C5026F">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C804F8" w:rsidRDefault="00C5026F">
            <w:pPr>
              <w:rPr>
                <w:rFonts w:ascii="宋体" w:hAnsi="宋体"/>
                <w:bCs/>
                <w:sz w:val="24"/>
                <w:szCs w:val="21"/>
              </w:rPr>
            </w:pPr>
            <w:r>
              <w:rPr>
                <w:rFonts w:ascii="宋体" w:hAnsi="宋体" w:hint="eastAsia"/>
                <w:bCs/>
                <w:sz w:val="24"/>
                <w:szCs w:val="21"/>
              </w:rPr>
              <w:t xml:space="preserve">联系人：毛先生、胡先生 </w:t>
            </w:r>
          </w:p>
          <w:p w:rsidR="00C804F8" w:rsidRDefault="00C5026F">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 0510-80718822</w:t>
            </w:r>
          </w:p>
          <w:p w:rsidR="00C804F8" w:rsidRDefault="00C5026F">
            <w:pPr>
              <w:rPr>
                <w:rFonts w:ascii="宋体" w:hAnsi="宋体"/>
                <w:bCs/>
                <w:sz w:val="24"/>
                <w:szCs w:val="24"/>
                <w:lang w:val="zh-CN"/>
              </w:rPr>
            </w:pPr>
            <w:r>
              <w:rPr>
                <w:rFonts w:ascii="宋体" w:hAnsi="宋体" w:hint="eastAsia"/>
                <w:bCs/>
                <w:sz w:val="24"/>
                <w:szCs w:val="21"/>
              </w:rPr>
              <w:t>联系地址：宜兴市环科园绿园路528号</w:t>
            </w:r>
          </w:p>
        </w:tc>
      </w:tr>
      <w:tr w:rsidR="00C804F8">
        <w:trPr>
          <w:trHeight w:val="90"/>
          <w:jc w:val="center"/>
        </w:trPr>
        <w:tc>
          <w:tcPr>
            <w:tcW w:w="959" w:type="dxa"/>
            <w:noWrap/>
            <w:vAlign w:val="center"/>
          </w:tcPr>
          <w:p w:rsidR="00C804F8" w:rsidRDefault="00C5026F">
            <w:pPr>
              <w:spacing w:line="480" w:lineRule="exact"/>
              <w:jc w:val="center"/>
              <w:rPr>
                <w:rFonts w:ascii="宋体" w:hAnsi="宋体"/>
                <w:bCs/>
                <w:sz w:val="18"/>
                <w:szCs w:val="18"/>
              </w:rPr>
            </w:pPr>
            <w:bookmarkStart w:id="2" w:name="OLE_LINK84" w:colFirst="1" w:colLast="2"/>
            <w:r>
              <w:rPr>
                <w:rFonts w:ascii="宋体" w:hAnsi="宋体" w:hint="eastAsia"/>
                <w:bCs/>
                <w:sz w:val="18"/>
                <w:szCs w:val="18"/>
              </w:rPr>
              <w:t>8</w:t>
            </w:r>
          </w:p>
        </w:tc>
        <w:tc>
          <w:tcPr>
            <w:tcW w:w="8674" w:type="dxa"/>
            <w:noWrap/>
          </w:tcPr>
          <w:p w:rsidR="00C804F8" w:rsidRDefault="00C5026F">
            <w:pPr>
              <w:pStyle w:val="af1"/>
              <w:rPr>
                <w:rFonts w:hAnsi="宋体"/>
                <w:b/>
                <w:bCs/>
              </w:rPr>
            </w:pPr>
            <w:r>
              <w:rPr>
                <w:rFonts w:hAnsi="宋体" w:hint="eastAsia"/>
                <w:b/>
                <w:bCs/>
              </w:rPr>
              <w:t>投标保证金：</w:t>
            </w:r>
            <w:r>
              <w:rPr>
                <w:rFonts w:hint="eastAsia"/>
              </w:rPr>
              <w:t>采购人根据项目的实际情况，要求投标人须在</w:t>
            </w:r>
            <w:r>
              <w:rPr>
                <w:rFonts w:hint="eastAsia"/>
                <w:highlight w:val="yellow"/>
              </w:rPr>
              <w:t>2</w:t>
            </w:r>
            <w:r>
              <w:rPr>
                <w:highlight w:val="yellow"/>
              </w:rPr>
              <w:t>02</w:t>
            </w:r>
            <w:r>
              <w:rPr>
                <w:rFonts w:hint="eastAsia"/>
                <w:highlight w:val="yellow"/>
              </w:rPr>
              <w:t>5年</w:t>
            </w:r>
            <w:r w:rsidR="00135B74">
              <w:rPr>
                <w:rFonts w:hint="eastAsia"/>
                <w:highlight w:val="yellow"/>
              </w:rPr>
              <w:t>5</w:t>
            </w:r>
            <w:r>
              <w:rPr>
                <w:rFonts w:hint="eastAsia"/>
                <w:highlight w:val="yellow"/>
              </w:rPr>
              <w:t>月</w:t>
            </w:r>
            <w:r w:rsidR="00135B74">
              <w:rPr>
                <w:rFonts w:hint="eastAsia"/>
                <w:highlight w:val="yellow"/>
              </w:rPr>
              <w:t>1</w:t>
            </w:r>
            <w:r w:rsidR="00C435B2">
              <w:rPr>
                <w:rFonts w:hint="eastAsia"/>
                <w:highlight w:val="yellow"/>
              </w:rPr>
              <w:t>6</w:t>
            </w:r>
            <w:r>
              <w:rPr>
                <w:rFonts w:hint="eastAsia"/>
                <w:highlight w:val="yellow"/>
              </w:rPr>
              <w:t>日17:00至2</w:t>
            </w:r>
            <w:r>
              <w:rPr>
                <w:highlight w:val="yellow"/>
              </w:rPr>
              <w:t>02</w:t>
            </w:r>
            <w:r>
              <w:rPr>
                <w:rFonts w:hint="eastAsia"/>
                <w:highlight w:val="yellow"/>
              </w:rPr>
              <w:t>5年</w:t>
            </w:r>
            <w:r w:rsidR="00135B74">
              <w:rPr>
                <w:rFonts w:hint="eastAsia"/>
                <w:highlight w:val="yellow"/>
              </w:rPr>
              <w:t>5</w:t>
            </w:r>
            <w:r>
              <w:rPr>
                <w:rFonts w:hint="eastAsia"/>
                <w:highlight w:val="yellow"/>
              </w:rPr>
              <w:t>月</w:t>
            </w:r>
            <w:r w:rsidR="00C435B2">
              <w:rPr>
                <w:rFonts w:hint="eastAsia"/>
                <w:highlight w:val="yellow"/>
              </w:rPr>
              <w:t>22</w:t>
            </w:r>
            <w:r>
              <w:rPr>
                <w:rFonts w:hint="eastAsia"/>
                <w:highlight w:val="yellow"/>
              </w:rPr>
              <w:t>日9:</w:t>
            </w:r>
            <w:r w:rsidR="00C435B2">
              <w:rPr>
                <w:rFonts w:hint="eastAsia"/>
                <w:highlight w:val="yellow"/>
              </w:rPr>
              <w:t>5</w:t>
            </w:r>
            <w:r>
              <w:rPr>
                <w:rFonts w:hint="eastAsia"/>
                <w:highlight w:val="yellow"/>
              </w:rPr>
              <w:t>0 前</w:t>
            </w:r>
            <w:r>
              <w:rPr>
                <w:rFonts w:hint="eastAsia"/>
              </w:rPr>
              <w:t>须交纳投标保证金人民币</w:t>
            </w:r>
            <w:r>
              <w:rPr>
                <w:rFonts w:hint="eastAsia"/>
                <w:b/>
                <w:bCs/>
                <w:u w:val="single"/>
              </w:rPr>
              <w:t>陆仟叁佰元整</w:t>
            </w:r>
            <w:r>
              <w:rPr>
                <w:rFonts w:hint="eastAsia"/>
              </w:rPr>
              <w:t>。交纳投标</w:t>
            </w:r>
            <w:r>
              <w:rPr>
                <w:rFonts w:hint="eastAsia"/>
              </w:rPr>
              <w:lastRenderedPageBreak/>
              <w:t>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804F8">
              <w:trPr>
                <w:trHeight w:val="664"/>
                <w:jc w:val="center"/>
              </w:trPr>
              <w:tc>
                <w:tcPr>
                  <w:tcW w:w="1704" w:type="dxa"/>
                  <w:noWrap/>
                  <w:vAlign w:val="center"/>
                </w:tcPr>
                <w:p w:rsidR="00C804F8" w:rsidRDefault="00C5026F">
                  <w:pPr>
                    <w:jc w:val="center"/>
                    <w:rPr>
                      <w:rFonts w:hAnsi="宋体"/>
                      <w:bCs/>
                      <w:szCs w:val="21"/>
                      <w:lang w:val="zh-CN"/>
                    </w:rPr>
                  </w:pPr>
                  <w:r>
                    <w:rPr>
                      <w:rFonts w:hint="eastAsia"/>
                      <w:szCs w:val="21"/>
                    </w:rPr>
                    <w:t>交纳投标保证金账户名称</w:t>
                  </w:r>
                </w:p>
              </w:tc>
              <w:tc>
                <w:tcPr>
                  <w:tcW w:w="3349" w:type="dxa"/>
                  <w:noWrap/>
                  <w:vAlign w:val="center"/>
                </w:tcPr>
                <w:p w:rsidR="00C804F8" w:rsidRDefault="00C5026F">
                  <w:pPr>
                    <w:jc w:val="center"/>
                    <w:rPr>
                      <w:rFonts w:hAnsi="宋体"/>
                      <w:bCs/>
                      <w:szCs w:val="21"/>
                      <w:lang w:val="zh-CN"/>
                    </w:rPr>
                  </w:pPr>
                  <w:r>
                    <w:rPr>
                      <w:rFonts w:hint="eastAsia"/>
                    </w:rPr>
                    <w:t>宜兴市公用环保集团有限公司</w:t>
                  </w:r>
                </w:p>
              </w:tc>
              <w:tc>
                <w:tcPr>
                  <w:tcW w:w="1084" w:type="dxa"/>
                  <w:vMerge w:val="restart"/>
                  <w:noWrap/>
                  <w:vAlign w:val="center"/>
                </w:tcPr>
                <w:p w:rsidR="00C804F8" w:rsidRDefault="00C5026F">
                  <w:pPr>
                    <w:jc w:val="center"/>
                    <w:rPr>
                      <w:rFonts w:hAnsi="宋体"/>
                      <w:bCs/>
                      <w:szCs w:val="21"/>
                      <w:lang w:val="zh-CN"/>
                    </w:rPr>
                  </w:pPr>
                  <w:r>
                    <w:rPr>
                      <w:rFonts w:hAnsi="宋体" w:hint="eastAsia"/>
                      <w:bCs/>
                      <w:szCs w:val="21"/>
                      <w:lang w:val="zh-CN"/>
                    </w:rPr>
                    <w:t>交纳</w:t>
                  </w:r>
                </w:p>
                <w:p w:rsidR="00C804F8" w:rsidRDefault="00C5026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804F8" w:rsidRDefault="00C5026F">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C804F8">
              <w:trPr>
                <w:trHeight w:val="553"/>
                <w:jc w:val="center"/>
              </w:trPr>
              <w:tc>
                <w:tcPr>
                  <w:tcW w:w="1704" w:type="dxa"/>
                  <w:noWrap/>
                  <w:vAlign w:val="center"/>
                </w:tcPr>
                <w:p w:rsidR="00C804F8" w:rsidRDefault="00C5026F">
                  <w:pPr>
                    <w:jc w:val="center"/>
                    <w:rPr>
                      <w:rFonts w:hAnsi="宋体"/>
                      <w:bCs/>
                      <w:szCs w:val="21"/>
                      <w:lang w:val="zh-CN"/>
                    </w:rPr>
                  </w:pPr>
                  <w:r>
                    <w:rPr>
                      <w:rFonts w:hAnsi="宋体" w:hint="eastAsia"/>
                      <w:bCs/>
                      <w:szCs w:val="21"/>
                      <w:lang w:val="zh-CN"/>
                    </w:rPr>
                    <w:t>开户银行</w:t>
                  </w:r>
                </w:p>
              </w:tc>
              <w:tc>
                <w:tcPr>
                  <w:tcW w:w="3349" w:type="dxa"/>
                  <w:noWrap/>
                  <w:vAlign w:val="center"/>
                </w:tcPr>
                <w:p w:rsidR="00C804F8" w:rsidRDefault="00135B74">
                  <w:pPr>
                    <w:jc w:val="center"/>
                    <w:rPr>
                      <w:rFonts w:hAnsi="宋体"/>
                      <w:bCs/>
                      <w:szCs w:val="21"/>
                      <w:lang w:val="zh-CN"/>
                    </w:rPr>
                  </w:pPr>
                  <w:r>
                    <w:rPr>
                      <w:rFonts w:hint="eastAsia"/>
                    </w:rPr>
                    <w:t>光大银行宜兴支行</w:t>
                  </w:r>
                </w:p>
              </w:tc>
              <w:tc>
                <w:tcPr>
                  <w:tcW w:w="1084" w:type="dxa"/>
                  <w:vMerge/>
                  <w:noWrap/>
                  <w:vAlign w:val="center"/>
                </w:tcPr>
                <w:p w:rsidR="00C804F8" w:rsidRDefault="00C804F8">
                  <w:pPr>
                    <w:jc w:val="center"/>
                    <w:rPr>
                      <w:rFonts w:hAnsi="宋体"/>
                      <w:bCs/>
                      <w:szCs w:val="21"/>
                      <w:lang w:val="zh-CN"/>
                    </w:rPr>
                  </w:pPr>
                </w:p>
              </w:tc>
              <w:tc>
                <w:tcPr>
                  <w:tcW w:w="2663" w:type="dxa"/>
                  <w:vMerge/>
                  <w:noWrap/>
                  <w:vAlign w:val="center"/>
                </w:tcPr>
                <w:p w:rsidR="00C804F8" w:rsidRDefault="00C804F8">
                  <w:pPr>
                    <w:jc w:val="center"/>
                    <w:rPr>
                      <w:rFonts w:hAnsi="宋体"/>
                      <w:bCs/>
                      <w:szCs w:val="21"/>
                      <w:lang w:val="zh-CN"/>
                    </w:rPr>
                  </w:pPr>
                </w:p>
              </w:tc>
            </w:tr>
            <w:tr w:rsidR="00C804F8">
              <w:trPr>
                <w:trHeight w:val="462"/>
                <w:jc w:val="center"/>
              </w:trPr>
              <w:tc>
                <w:tcPr>
                  <w:tcW w:w="1704" w:type="dxa"/>
                  <w:noWrap/>
                  <w:vAlign w:val="center"/>
                </w:tcPr>
                <w:p w:rsidR="00C804F8" w:rsidRDefault="00C5026F">
                  <w:pPr>
                    <w:jc w:val="center"/>
                    <w:rPr>
                      <w:rFonts w:hAnsi="宋体"/>
                      <w:bCs/>
                      <w:szCs w:val="21"/>
                      <w:lang w:val="zh-CN"/>
                    </w:rPr>
                  </w:pPr>
                  <w:r>
                    <w:rPr>
                      <w:rFonts w:hAnsi="宋体" w:hint="eastAsia"/>
                      <w:bCs/>
                      <w:szCs w:val="21"/>
                      <w:lang w:val="zh-CN"/>
                    </w:rPr>
                    <w:t>账号</w:t>
                  </w:r>
                </w:p>
              </w:tc>
              <w:tc>
                <w:tcPr>
                  <w:tcW w:w="3349" w:type="dxa"/>
                  <w:noWrap/>
                  <w:vAlign w:val="center"/>
                </w:tcPr>
                <w:p w:rsidR="00C804F8" w:rsidRDefault="00C435B2">
                  <w:pPr>
                    <w:jc w:val="center"/>
                    <w:rPr>
                      <w:rFonts w:hAnsi="宋体"/>
                      <w:bCs/>
                      <w:szCs w:val="21"/>
                      <w:lang w:val="zh-CN"/>
                    </w:rPr>
                  </w:pPr>
                  <w:r w:rsidRPr="00C435B2">
                    <w:rPr>
                      <w:rFonts w:hAnsi="宋体"/>
                      <w:bCs/>
                      <w:szCs w:val="21"/>
                      <w:lang w:val="zh-CN"/>
                    </w:rPr>
                    <w:t>51610188000290192</w:t>
                  </w:r>
                </w:p>
              </w:tc>
              <w:tc>
                <w:tcPr>
                  <w:tcW w:w="1084" w:type="dxa"/>
                  <w:vMerge/>
                  <w:noWrap/>
                  <w:vAlign w:val="center"/>
                </w:tcPr>
                <w:p w:rsidR="00C804F8" w:rsidRDefault="00C804F8">
                  <w:pPr>
                    <w:jc w:val="center"/>
                    <w:rPr>
                      <w:rFonts w:hAnsi="宋体"/>
                      <w:bCs/>
                      <w:szCs w:val="21"/>
                      <w:lang w:val="zh-CN"/>
                    </w:rPr>
                  </w:pPr>
                </w:p>
              </w:tc>
              <w:tc>
                <w:tcPr>
                  <w:tcW w:w="2663" w:type="dxa"/>
                  <w:vMerge/>
                  <w:noWrap/>
                  <w:vAlign w:val="center"/>
                </w:tcPr>
                <w:p w:rsidR="00C804F8" w:rsidRDefault="00C804F8">
                  <w:pPr>
                    <w:jc w:val="center"/>
                    <w:rPr>
                      <w:rFonts w:hAnsi="宋体"/>
                      <w:bCs/>
                      <w:szCs w:val="21"/>
                      <w:lang w:val="zh-CN"/>
                    </w:rPr>
                  </w:pPr>
                </w:p>
              </w:tc>
            </w:tr>
          </w:tbl>
          <w:p w:rsidR="00C804F8" w:rsidRDefault="00C5026F">
            <w:pPr>
              <w:jc w:val="left"/>
              <w:rPr>
                <w:rFonts w:ascii="宋体" w:hAnsi="宋体"/>
                <w:bCs/>
                <w:sz w:val="24"/>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hint="eastAsia"/>
                <w:b/>
                <w:bCs/>
                <w:color w:val="FF0000"/>
                <w:szCs w:val="21"/>
              </w:rPr>
              <w:t>,</w:t>
            </w:r>
            <w:r>
              <w:rPr>
                <w:rFonts w:hAnsi="宋体" w:hint="eastAsia"/>
                <w:b/>
                <w:bCs/>
                <w:color w:val="FF0000"/>
                <w:szCs w:val="21"/>
              </w:rPr>
              <w:t>缴纳投标保证金账户为涉密账户，账号随机，请投标单位仔细核对账号后缴纳投标保证金，合同签订后，无息退回。</w:t>
            </w:r>
          </w:p>
        </w:tc>
      </w:tr>
      <w:bookmarkEnd w:id="2"/>
      <w:tr w:rsidR="00C804F8">
        <w:trPr>
          <w:trHeight w:val="2626"/>
          <w:jc w:val="center"/>
        </w:trPr>
        <w:tc>
          <w:tcPr>
            <w:tcW w:w="959" w:type="dxa"/>
            <w:tcBorders>
              <w:top w:val="single" w:sz="4" w:space="0" w:color="auto"/>
              <w:left w:val="single" w:sz="4" w:space="0" w:color="auto"/>
              <w:bottom w:val="single" w:sz="4" w:space="0" w:color="auto"/>
              <w:right w:val="single" w:sz="4" w:space="0" w:color="auto"/>
            </w:tcBorders>
            <w:noWrap/>
            <w:vAlign w:val="center"/>
          </w:tcPr>
          <w:p w:rsidR="00C804F8" w:rsidRDefault="00C5026F">
            <w:pPr>
              <w:spacing w:line="480" w:lineRule="exact"/>
              <w:jc w:val="center"/>
              <w:rPr>
                <w:rFonts w:ascii="宋体" w:hAnsi="宋体"/>
                <w:bCs/>
                <w:sz w:val="18"/>
                <w:szCs w:val="18"/>
              </w:rPr>
            </w:pPr>
            <w:r>
              <w:rPr>
                <w:rFonts w:ascii="宋体" w:hAnsi="宋体" w:hint="eastAsia"/>
                <w:bCs/>
                <w:sz w:val="18"/>
                <w:szCs w:val="18"/>
              </w:rPr>
              <w:lastRenderedPageBreak/>
              <w:t>9</w:t>
            </w:r>
          </w:p>
        </w:tc>
        <w:tc>
          <w:tcPr>
            <w:tcW w:w="8674" w:type="dxa"/>
            <w:tcBorders>
              <w:top w:val="single" w:sz="4" w:space="0" w:color="auto"/>
              <w:left w:val="single" w:sz="4" w:space="0" w:color="auto"/>
              <w:bottom w:val="single" w:sz="4" w:space="0" w:color="auto"/>
              <w:right w:val="single" w:sz="4" w:space="0" w:color="auto"/>
            </w:tcBorders>
            <w:noWrap/>
          </w:tcPr>
          <w:p w:rsidR="00C804F8" w:rsidRDefault="00C5026F">
            <w:pPr>
              <w:rPr>
                <w:rFonts w:hAnsi="宋体"/>
                <w:b/>
                <w:bCs/>
              </w:rPr>
            </w:pPr>
            <w:r>
              <w:rPr>
                <w:rFonts w:hAnsi="宋体" w:hint="eastAsia"/>
                <w:b/>
                <w:bCs/>
                <w:sz w:val="24"/>
                <w:szCs w:val="24"/>
              </w:rPr>
              <w:t>履约保证金：中标供应商应于中标公告发布之日起</w:t>
            </w:r>
            <w:r>
              <w:rPr>
                <w:rFonts w:hAnsi="宋体" w:hint="eastAsia"/>
                <w:b/>
                <w:bCs/>
                <w:sz w:val="24"/>
                <w:szCs w:val="24"/>
              </w:rPr>
              <w:t>7</w:t>
            </w:r>
            <w:r>
              <w:rPr>
                <w:rFonts w:hAnsi="宋体" w:hint="eastAsia"/>
                <w:b/>
                <w:bCs/>
                <w:sz w:val="24"/>
                <w:szCs w:val="24"/>
              </w:rPr>
              <w:t>日内，</w:t>
            </w:r>
            <w:r>
              <w:rPr>
                <w:rFonts w:ascii="宋体" w:hAnsi="宋体" w:hint="eastAsia"/>
                <w:b/>
                <w:bCs/>
                <w:kern w:val="0"/>
                <w:sz w:val="24"/>
                <w:szCs w:val="24"/>
                <w:u w:color="000000"/>
                <w:lang w:val="zh-CN"/>
              </w:rPr>
              <w:t>缴纳中标金额的10%</w:t>
            </w:r>
            <w:r>
              <w:rPr>
                <w:rFonts w:ascii="宋体" w:hAnsi="宋体" w:hint="eastAsia"/>
                <w:b/>
                <w:bCs/>
                <w:kern w:val="0"/>
                <w:sz w:val="24"/>
                <w:szCs w:val="24"/>
                <w:u w:color="000000"/>
              </w:rPr>
              <w:t>作为履约</w:t>
            </w:r>
            <w:r>
              <w:rPr>
                <w:rFonts w:hAnsi="宋体" w:hint="eastAsia"/>
                <w:b/>
                <w:bCs/>
                <w:sz w:val="24"/>
                <w:szCs w:val="24"/>
              </w:rPr>
              <w:t>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804F8">
              <w:trPr>
                <w:trHeight w:val="376"/>
                <w:jc w:val="center"/>
              </w:trPr>
              <w:tc>
                <w:tcPr>
                  <w:tcW w:w="1704" w:type="dxa"/>
                  <w:noWrap/>
                  <w:vAlign w:val="center"/>
                </w:tcPr>
                <w:p w:rsidR="00C804F8" w:rsidRDefault="00C5026F">
                  <w:pPr>
                    <w:jc w:val="center"/>
                    <w:rPr>
                      <w:rFonts w:hAnsi="宋体"/>
                      <w:bCs/>
                      <w:szCs w:val="21"/>
                      <w:lang w:val="zh-CN"/>
                    </w:rPr>
                  </w:pPr>
                  <w:r>
                    <w:rPr>
                      <w:rFonts w:hint="eastAsia"/>
                      <w:szCs w:val="21"/>
                    </w:rPr>
                    <w:t>交纳履约保证金账户名称</w:t>
                  </w:r>
                </w:p>
              </w:tc>
              <w:tc>
                <w:tcPr>
                  <w:tcW w:w="3115" w:type="dxa"/>
                  <w:noWrap/>
                  <w:vAlign w:val="center"/>
                </w:tcPr>
                <w:p w:rsidR="00C804F8" w:rsidRDefault="00C5026F">
                  <w:pPr>
                    <w:jc w:val="center"/>
                    <w:rPr>
                      <w:rFonts w:hAnsi="宋体"/>
                      <w:bCs/>
                      <w:sz w:val="24"/>
                      <w:szCs w:val="24"/>
                    </w:rPr>
                  </w:pPr>
                  <w:r>
                    <w:rPr>
                      <w:rFonts w:hAnsi="宋体" w:hint="eastAsia"/>
                      <w:bCs/>
                      <w:sz w:val="24"/>
                      <w:szCs w:val="24"/>
                    </w:rPr>
                    <w:t>宜兴市公用环保集团有限公司</w:t>
                  </w:r>
                </w:p>
              </w:tc>
              <w:tc>
                <w:tcPr>
                  <w:tcW w:w="663" w:type="dxa"/>
                  <w:vMerge w:val="restart"/>
                  <w:noWrap/>
                  <w:vAlign w:val="center"/>
                </w:tcPr>
                <w:p w:rsidR="00C804F8" w:rsidRDefault="00C5026F">
                  <w:pPr>
                    <w:jc w:val="center"/>
                    <w:rPr>
                      <w:rFonts w:ascii="宋体" w:hAnsi="宋体"/>
                      <w:bCs/>
                      <w:szCs w:val="21"/>
                      <w:lang w:val="zh-CN"/>
                    </w:rPr>
                  </w:pPr>
                  <w:r>
                    <w:rPr>
                      <w:rFonts w:ascii="宋体" w:hAnsi="宋体" w:hint="eastAsia"/>
                      <w:bCs/>
                      <w:szCs w:val="21"/>
                      <w:lang w:val="zh-CN"/>
                    </w:rPr>
                    <w:t>交纳</w:t>
                  </w:r>
                </w:p>
                <w:p w:rsidR="00C804F8" w:rsidRDefault="00C5026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804F8" w:rsidRDefault="00C5026F">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C804F8">
              <w:trPr>
                <w:trHeight w:val="529"/>
                <w:jc w:val="center"/>
              </w:trPr>
              <w:tc>
                <w:tcPr>
                  <w:tcW w:w="1704" w:type="dxa"/>
                  <w:noWrap/>
                  <w:vAlign w:val="center"/>
                </w:tcPr>
                <w:p w:rsidR="00C804F8" w:rsidRDefault="00C5026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804F8" w:rsidRDefault="00C5026F">
                  <w:pPr>
                    <w:jc w:val="center"/>
                    <w:rPr>
                      <w:rFonts w:ascii="宋体" w:hAnsi="宋体"/>
                      <w:bCs/>
                      <w:sz w:val="24"/>
                      <w:szCs w:val="24"/>
                    </w:rPr>
                  </w:pPr>
                  <w:r>
                    <w:rPr>
                      <w:rFonts w:hAnsi="宋体" w:hint="eastAsia"/>
                      <w:bCs/>
                      <w:sz w:val="24"/>
                      <w:szCs w:val="24"/>
                    </w:rPr>
                    <w:t>建设银行宜兴营业部</w:t>
                  </w:r>
                </w:p>
              </w:tc>
              <w:tc>
                <w:tcPr>
                  <w:tcW w:w="663" w:type="dxa"/>
                  <w:vMerge/>
                  <w:noWrap/>
                  <w:vAlign w:val="center"/>
                </w:tcPr>
                <w:p w:rsidR="00C804F8" w:rsidRDefault="00C804F8">
                  <w:pPr>
                    <w:jc w:val="center"/>
                    <w:rPr>
                      <w:rFonts w:hAnsi="宋体"/>
                      <w:bCs/>
                      <w:szCs w:val="21"/>
                      <w:lang w:val="zh-CN"/>
                    </w:rPr>
                  </w:pPr>
                </w:p>
              </w:tc>
              <w:tc>
                <w:tcPr>
                  <w:tcW w:w="2844" w:type="dxa"/>
                  <w:vMerge/>
                  <w:noWrap/>
                  <w:vAlign w:val="center"/>
                </w:tcPr>
                <w:p w:rsidR="00C804F8" w:rsidRDefault="00C804F8">
                  <w:pPr>
                    <w:jc w:val="center"/>
                    <w:rPr>
                      <w:rFonts w:hAnsi="宋体"/>
                      <w:bCs/>
                      <w:szCs w:val="21"/>
                      <w:lang w:val="zh-CN"/>
                    </w:rPr>
                  </w:pPr>
                </w:p>
              </w:tc>
            </w:tr>
            <w:tr w:rsidR="00C804F8">
              <w:trPr>
                <w:trHeight w:val="556"/>
                <w:jc w:val="center"/>
              </w:trPr>
              <w:tc>
                <w:tcPr>
                  <w:tcW w:w="1704" w:type="dxa"/>
                  <w:noWrap/>
                  <w:vAlign w:val="center"/>
                </w:tcPr>
                <w:p w:rsidR="00C804F8" w:rsidRDefault="00C5026F">
                  <w:pPr>
                    <w:jc w:val="center"/>
                    <w:rPr>
                      <w:rFonts w:hAnsi="宋体"/>
                      <w:bCs/>
                      <w:szCs w:val="21"/>
                      <w:lang w:val="zh-CN"/>
                    </w:rPr>
                  </w:pPr>
                  <w:r>
                    <w:rPr>
                      <w:rFonts w:hAnsi="宋体" w:hint="eastAsia"/>
                      <w:bCs/>
                      <w:szCs w:val="21"/>
                      <w:lang w:val="zh-CN"/>
                    </w:rPr>
                    <w:t>账号</w:t>
                  </w:r>
                </w:p>
              </w:tc>
              <w:tc>
                <w:tcPr>
                  <w:tcW w:w="3115" w:type="dxa"/>
                  <w:noWrap/>
                  <w:vAlign w:val="center"/>
                </w:tcPr>
                <w:p w:rsidR="00C804F8" w:rsidRDefault="00C5026F">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noWrap/>
                  <w:vAlign w:val="center"/>
                </w:tcPr>
                <w:p w:rsidR="00C804F8" w:rsidRDefault="00C804F8">
                  <w:pPr>
                    <w:jc w:val="center"/>
                    <w:rPr>
                      <w:rFonts w:hAnsi="宋体"/>
                      <w:bCs/>
                      <w:szCs w:val="21"/>
                      <w:lang w:val="zh-CN"/>
                    </w:rPr>
                  </w:pPr>
                </w:p>
              </w:tc>
              <w:tc>
                <w:tcPr>
                  <w:tcW w:w="2844" w:type="dxa"/>
                  <w:vMerge/>
                  <w:noWrap/>
                  <w:vAlign w:val="center"/>
                </w:tcPr>
                <w:p w:rsidR="00C804F8" w:rsidRDefault="00C804F8">
                  <w:pPr>
                    <w:jc w:val="center"/>
                    <w:rPr>
                      <w:rFonts w:hAnsi="宋体"/>
                      <w:bCs/>
                      <w:szCs w:val="21"/>
                      <w:lang w:val="zh-CN"/>
                    </w:rPr>
                  </w:pPr>
                </w:p>
              </w:tc>
            </w:tr>
          </w:tbl>
          <w:p w:rsidR="00C804F8" w:rsidRDefault="00C804F8">
            <w:pPr>
              <w:pStyle w:val="af1"/>
              <w:rPr>
                <w:rFonts w:hAnsi="宋体"/>
                <w:b/>
                <w:bCs/>
              </w:rPr>
            </w:pPr>
          </w:p>
        </w:tc>
      </w:tr>
    </w:tbl>
    <w:p w:rsidR="00C804F8" w:rsidRDefault="00C804F8">
      <w:pPr>
        <w:spacing w:line="360" w:lineRule="auto"/>
        <w:ind w:firstLineChars="200" w:firstLine="480"/>
        <w:rPr>
          <w:rFonts w:ascii="宋体" w:hAnsi="宋体"/>
          <w:bCs/>
          <w:sz w:val="24"/>
          <w:szCs w:val="24"/>
        </w:rPr>
      </w:pPr>
    </w:p>
    <w:p w:rsidR="00C804F8" w:rsidRDefault="00C5026F">
      <w:pPr>
        <w:numPr>
          <w:ilvl w:val="0"/>
          <w:numId w:val="1"/>
        </w:numPr>
        <w:spacing w:line="360" w:lineRule="auto"/>
        <w:jc w:val="center"/>
        <w:outlineLvl w:val="0"/>
        <w:rPr>
          <w:rFonts w:ascii="黑体" w:eastAsia="黑体" w:hAnsi="黑体"/>
          <w:sz w:val="28"/>
        </w:rPr>
      </w:pPr>
      <w:r>
        <w:rPr>
          <w:rFonts w:ascii="宋体" w:hAnsi="宋体"/>
          <w:bCs/>
          <w:sz w:val="32"/>
          <w:szCs w:val="32"/>
        </w:rPr>
        <w:br w:type="page"/>
      </w:r>
      <w:r>
        <w:rPr>
          <w:rFonts w:ascii="黑体" w:eastAsia="黑体" w:hAnsi="黑体" w:hint="eastAsia"/>
          <w:sz w:val="28"/>
        </w:rPr>
        <w:lastRenderedPageBreak/>
        <w:t>投标人须知</w:t>
      </w:r>
    </w:p>
    <w:p w:rsidR="00C804F8" w:rsidRDefault="00C5026F">
      <w:pPr>
        <w:spacing w:line="360" w:lineRule="auto"/>
        <w:ind w:firstLineChars="200" w:firstLine="482"/>
        <w:rPr>
          <w:rFonts w:ascii="宋体" w:hAnsi="宋体"/>
          <w:b/>
          <w:sz w:val="24"/>
          <w:szCs w:val="24"/>
          <w:lang w:val="zh-CN"/>
        </w:rPr>
      </w:pPr>
      <w:bookmarkStart w:id="3" w:name="_Toc23250"/>
      <w:r>
        <w:rPr>
          <w:rFonts w:ascii="宋体" w:hAnsi="宋体" w:hint="eastAsia"/>
          <w:b/>
          <w:sz w:val="24"/>
          <w:szCs w:val="24"/>
          <w:lang w:val="zh-CN"/>
        </w:rPr>
        <w:t>一、总   则</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rPr>
        <w:t>服务</w:t>
      </w:r>
      <w:r>
        <w:rPr>
          <w:rFonts w:ascii="宋体" w:hAnsi="宋体" w:hint="eastAsia"/>
          <w:bCs/>
          <w:sz w:val="24"/>
          <w:szCs w:val="24"/>
          <w:lang w:val="zh-CN"/>
        </w:rPr>
        <w:t>”指本招标文件中所述服务及相关产品。</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2、投标费用</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3、保密要求</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804F8" w:rsidRDefault="00C5026F">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804F8" w:rsidRDefault="00C5026F">
      <w:pPr>
        <w:spacing w:line="360" w:lineRule="auto"/>
        <w:ind w:firstLineChars="200" w:firstLine="480"/>
        <w:jc w:val="left"/>
        <w:rPr>
          <w:rFonts w:ascii="宋体" w:hAnsi="宋体"/>
          <w:bCs/>
          <w:sz w:val="24"/>
          <w:szCs w:val="24"/>
        </w:rPr>
      </w:pPr>
      <w:r>
        <w:rPr>
          <w:rFonts w:ascii="宋体" w:hAnsi="宋体" w:hint="eastAsia"/>
          <w:bCs/>
          <w:sz w:val="24"/>
          <w:szCs w:val="24"/>
        </w:rPr>
        <w:t>4.1 投标人可根据宜兴市公用环保集团有限公司网站获取招标文件及有关资料。投标人须按招标文件要求提交全部资料并对招标文件各项内容作出实质性响应，否则投标无效。</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请立即与宜兴公用环保集团有限公司联系解决。</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4" w:name="OLE_LINK307"/>
      <w:bookmarkStart w:id="5" w:name="OLE_LINK289"/>
      <w:bookmarkStart w:id="6" w:name="OLE_LINK109"/>
      <w:r>
        <w:rPr>
          <w:rFonts w:ascii="宋体" w:hAnsi="宋体" w:hint="eastAsia"/>
          <w:bCs/>
          <w:sz w:val="24"/>
          <w:szCs w:val="24"/>
        </w:rPr>
        <w:t>本文件由</w:t>
      </w:r>
      <w:bookmarkStart w:id="7" w:name="OLE_LINK270"/>
      <w:r>
        <w:rPr>
          <w:rFonts w:ascii="宋体" w:hAnsi="宋体" w:hint="eastAsia"/>
          <w:bCs/>
          <w:sz w:val="24"/>
          <w:szCs w:val="24"/>
        </w:rPr>
        <w:t>采购人</w:t>
      </w:r>
      <w:bookmarkEnd w:id="7"/>
      <w:r>
        <w:rPr>
          <w:rFonts w:ascii="宋体" w:hAnsi="宋体" w:hint="eastAsia"/>
          <w:bCs/>
          <w:sz w:val="24"/>
          <w:szCs w:val="24"/>
        </w:rPr>
        <w:t>负责解释</w:t>
      </w:r>
      <w:bookmarkEnd w:id="4"/>
      <w:r>
        <w:rPr>
          <w:rFonts w:ascii="宋体" w:hAnsi="宋体" w:hint="eastAsia"/>
          <w:bCs/>
          <w:sz w:val="24"/>
          <w:szCs w:val="24"/>
        </w:rPr>
        <w:t>。</w:t>
      </w:r>
      <w:bookmarkEnd w:id="5"/>
      <w:bookmarkEnd w:id="6"/>
    </w:p>
    <w:p w:rsidR="00C804F8" w:rsidRDefault="00C5026F">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C804F8" w:rsidRDefault="00C5026F">
      <w:pPr>
        <w:spacing w:line="360" w:lineRule="auto"/>
        <w:ind w:firstLineChars="200" w:firstLine="480"/>
        <w:rPr>
          <w:rFonts w:ascii="宋体"/>
          <w:sz w:val="24"/>
          <w:szCs w:val="21"/>
          <w:lang w:val="zh-CN"/>
        </w:rPr>
      </w:pPr>
      <w:r>
        <w:rPr>
          <w:rFonts w:ascii="宋体" w:hAnsi="宋体" w:hint="eastAsia"/>
          <w:bCs/>
          <w:sz w:val="24"/>
          <w:szCs w:val="24"/>
        </w:rPr>
        <w:t>6.1</w:t>
      </w:r>
      <w:bookmarkStart w:id="8" w:name="OLE_LINK14"/>
      <w:r>
        <w:rPr>
          <w:rFonts w:ascii="宋体" w:hAnsi="宋体" w:cs="宋体" w:hint="eastAsia"/>
          <w:sz w:val="24"/>
          <w:szCs w:val="24"/>
        </w:rPr>
        <w:t>采购人</w:t>
      </w:r>
      <w:bookmarkEnd w:id="8"/>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C804F8" w:rsidRDefault="00C5026F">
      <w:pPr>
        <w:spacing w:line="360" w:lineRule="auto"/>
        <w:ind w:firstLineChars="200" w:firstLine="480"/>
        <w:rPr>
          <w:rFonts w:asci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投标人应在投标截止时间前关注有关本招标项目有无变更公告。如投标人未及时关注，由此造成的一切损失由投标人自行承担。</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lastRenderedPageBreak/>
        <w:t>三、投标文件</w:t>
      </w:r>
    </w:p>
    <w:p w:rsidR="00C804F8" w:rsidRDefault="00C5026F">
      <w:pPr>
        <w:spacing w:line="360" w:lineRule="auto"/>
        <w:ind w:firstLineChars="200" w:firstLine="482"/>
        <w:rPr>
          <w:rFonts w:ascii="宋体" w:hAnsi="宋体"/>
          <w:b/>
          <w:sz w:val="24"/>
          <w:szCs w:val="24"/>
        </w:rPr>
      </w:pPr>
      <w:bookmarkStart w:id="9" w:name="OLE_LINK16"/>
      <w:bookmarkStart w:id="10" w:name="OLE_LINK21"/>
      <w:r>
        <w:rPr>
          <w:rFonts w:ascii="宋体" w:hAnsi="宋体" w:hint="eastAsia"/>
          <w:b/>
          <w:sz w:val="24"/>
          <w:szCs w:val="24"/>
        </w:rPr>
        <w:t>7、</w:t>
      </w:r>
      <w:bookmarkStart w:id="11" w:name="OLE_LINK62"/>
      <w:r>
        <w:rPr>
          <w:rFonts w:ascii="宋体" w:hAnsi="宋体" w:hint="eastAsia"/>
          <w:b/>
          <w:sz w:val="24"/>
          <w:szCs w:val="24"/>
        </w:rPr>
        <w:t>投标文件的组成</w:t>
      </w:r>
      <w:bookmarkEnd w:id="9"/>
      <w:r>
        <w:rPr>
          <w:rFonts w:ascii="宋体" w:hAnsi="宋体" w:hint="eastAsia"/>
          <w:b/>
          <w:sz w:val="24"/>
          <w:szCs w:val="24"/>
        </w:rPr>
        <w:t>：</w:t>
      </w:r>
      <w:bookmarkStart w:id="12" w:name="OLE_LINK215"/>
      <w:r>
        <w:rPr>
          <w:rFonts w:ascii="宋体" w:hAnsi="宋体" w:hint="eastAsia"/>
          <w:b/>
          <w:sz w:val="24"/>
          <w:szCs w:val="24"/>
        </w:rPr>
        <w:t>对应第五章投标文件（格式）</w:t>
      </w:r>
      <w:bookmarkEnd w:id="12"/>
      <w:r>
        <w:rPr>
          <w:rFonts w:ascii="宋体" w:hAnsi="宋体" w:hint="eastAsia"/>
          <w:b/>
          <w:sz w:val="24"/>
          <w:szCs w:val="24"/>
        </w:rPr>
        <w:t>。</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7.1 投标文件的组成：</w:t>
      </w:r>
    </w:p>
    <w:p w:rsidR="00C804F8" w:rsidRDefault="00C5026F">
      <w:pPr>
        <w:numPr>
          <w:ilvl w:val="0"/>
          <w:numId w:val="2"/>
        </w:numPr>
        <w:tabs>
          <w:tab w:val="left" w:pos="0"/>
          <w:tab w:val="left" w:pos="255"/>
        </w:tabs>
        <w:spacing w:line="360" w:lineRule="auto"/>
        <w:rPr>
          <w:rFonts w:ascii="宋体" w:hAnsi="宋体"/>
          <w:sz w:val="24"/>
          <w:szCs w:val="21"/>
          <w:lang w:val="zh-CN"/>
        </w:rPr>
      </w:pPr>
      <w:bookmarkStart w:id="13" w:name="OLE_LINK51"/>
      <w:bookmarkStart w:id="14" w:name="OLE_LINK92"/>
      <w:r>
        <w:rPr>
          <w:rFonts w:ascii="宋体" w:hAnsi="宋体" w:hint="eastAsia"/>
          <w:sz w:val="24"/>
          <w:szCs w:val="21"/>
          <w:lang w:val="zh-CN"/>
        </w:rPr>
        <w:t>投标函；</w:t>
      </w:r>
    </w:p>
    <w:p w:rsidR="00C804F8" w:rsidRDefault="00C5026F">
      <w:pPr>
        <w:numPr>
          <w:ilvl w:val="0"/>
          <w:numId w:val="2"/>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p>
    <w:p w:rsidR="00C804F8" w:rsidRDefault="00C5026F">
      <w:pPr>
        <w:numPr>
          <w:ilvl w:val="0"/>
          <w:numId w:val="2"/>
        </w:numPr>
        <w:tabs>
          <w:tab w:val="left" w:pos="0"/>
          <w:tab w:val="left" w:pos="255"/>
        </w:tabs>
        <w:spacing w:line="360" w:lineRule="auto"/>
        <w:rPr>
          <w:rFonts w:ascii="宋体" w:hAnsi="宋体"/>
          <w:sz w:val="24"/>
          <w:szCs w:val="24"/>
        </w:rPr>
      </w:pPr>
      <w:bookmarkStart w:id="15" w:name="OLE_LINK20"/>
      <w:r>
        <w:rPr>
          <w:rFonts w:ascii="宋体" w:hAnsi="宋体" w:hint="eastAsia"/>
          <w:sz w:val="24"/>
          <w:szCs w:val="24"/>
        </w:rPr>
        <w:t>资格证明文件</w:t>
      </w:r>
      <w:bookmarkEnd w:id="15"/>
      <w:r>
        <w:rPr>
          <w:rFonts w:ascii="宋体" w:hAnsi="宋体" w:hint="eastAsia"/>
          <w:sz w:val="24"/>
          <w:szCs w:val="24"/>
        </w:rPr>
        <w:t>：</w:t>
      </w:r>
    </w:p>
    <w:p w:rsidR="00C804F8" w:rsidRDefault="00C5026F">
      <w:pPr>
        <w:numPr>
          <w:ilvl w:val="0"/>
          <w:numId w:val="3"/>
        </w:numPr>
        <w:tabs>
          <w:tab w:val="left" w:pos="0"/>
          <w:tab w:val="left" w:pos="255"/>
        </w:tabs>
        <w:spacing w:line="360" w:lineRule="auto"/>
        <w:ind w:firstLineChars="200" w:firstLine="480"/>
        <w:rPr>
          <w:rFonts w:ascii="宋体" w:hAnsi="宋体"/>
          <w:bCs/>
          <w:sz w:val="24"/>
          <w:szCs w:val="24"/>
          <w:lang w:val="zh-CN"/>
        </w:rPr>
      </w:pPr>
      <w:bookmarkStart w:id="16" w:name="OLE_LINK8"/>
      <w:bookmarkStart w:id="17" w:name="OLE_LINK113"/>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804F8" w:rsidRDefault="00C5026F">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804F8" w:rsidRDefault="00C5026F">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804F8" w:rsidRDefault="00C5026F">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8" w:name="OLE_LINK181"/>
      <w:r>
        <w:rPr>
          <w:rFonts w:ascii="宋体" w:hAnsi="宋体" w:hint="eastAsia"/>
          <w:sz w:val="24"/>
          <w:szCs w:val="24"/>
        </w:rPr>
        <w:t>近十二个月</w:t>
      </w:r>
      <w:bookmarkEnd w:id="18"/>
      <w:r>
        <w:rPr>
          <w:rFonts w:ascii="宋体" w:hAnsi="宋体" w:hint="eastAsia"/>
          <w:sz w:val="24"/>
          <w:szCs w:val="24"/>
        </w:rPr>
        <w:t>中任意一个月份税收的相关材料（提供相关主管部门证明或银行代扣证明）复印件；</w:t>
      </w:r>
    </w:p>
    <w:bookmarkEnd w:id="16"/>
    <w:p w:rsidR="00C804F8" w:rsidRDefault="00C5026F">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C804F8" w:rsidRDefault="00C5026F">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804F8" w:rsidRDefault="00C5026F">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C804F8" w:rsidRDefault="00C5026F">
      <w:p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⑧2022年1月1日至上网公告日前（以发票开具时间为准），投标人本项目要求同品牌产品销售业绩证明资料。（</w:t>
      </w:r>
      <w:r>
        <w:rPr>
          <w:rFonts w:ascii="宋体" w:hAnsi="宋体" w:cs="宋体" w:hint="eastAsia"/>
          <w:b/>
          <w:sz w:val="24"/>
          <w:szCs w:val="24"/>
        </w:rPr>
        <w:t>需提供清晰可辨销售合同及发票原件</w:t>
      </w:r>
      <w:r>
        <w:rPr>
          <w:rFonts w:ascii="宋体" w:hAnsi="宋体" w:cs="宋体" w:hint="eastAsia"/>
          <w:sz w:val="24"/>
          <w:szCs w:val="24"/>
        </w:rPr>
        <w:t>）</w:t>
      </w:r>
    </w:p>
    <w:p w:rsidR="00C804F8" w:rsidRDefault="00C5026F">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bookmarkEnd w:id="17"/>
    <w:p w:rsidR="00C804F8" w:rsidRDefault="00C5026F">
      <w:pPr>
        <w:numPr>
          <w:ilvl w:val="0"/>
          <w:numId w:val="2"/>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C804F8" w:rsidRDefault="00C5026F">
      <w:pPr>
        <w:numPr>
          <w:ilvl w:val="0"/>
          <w:numId w:val="2"/>
        </w:numPr>
        <w:tabs>
          <w:tab w:val="left" w:pos="0"/>
          <w:tab w:val="left" w:pos="255"/>
        </w:tabs>
        <w:spacing w:line="360" w:lineRule="auto"/>
        <w:rPr>
          <w:rFonts w:ascii="宋体" w:hAnsi="宋体"/>
          <w:sz w:val="24"/>
          <w:szCs w:val="24"/>
        </w:rPr>
      </w:pPr>
      <w:bookmarkStart w:id="19" w:name="OLE_LINK115"/>
      <w:r>
        <w:rPr>
          <w:rFonts w:ascii="宋体" w:hAnsi="宋体" w:hint="eastAsia"/>
          <w:sz w:val="24"/>
          <w:szCs w:val="24"/>
        </w:rPr>
        <w:t>招标文件第三章“项目技术要求和有关说明”中要求提供的相关证明材料（如有自拟并自行添加）</w:t>
      </w:r>
      <w:bookmarkEnd w:id="19"/>
      <w:r>
        <w:rPr>
          <w:rFonts w:ascii="宋体" w:hAnsi="宋体" w:hint="eastAsia"/>
          <w:sz w:val="24"/>
          <w:szCs w:val="24"/>
        </w:rPr>
        <w:t>；</w:t>
      </w:r>
    </w:p>
    <w:p w:rsidR="00C804F8" w:rsidRDefault="00C5026F">
      <w:pPr>
        <w:numPr>
          <w:ilvl w:val="0"/>
          <w:numId w:val="2"/>
        </w:numPr>
        <w:tabs>
          <w:tab w:val="left" w:pos="0"/>
          <w:tab w:val="left" w:pos="255"/>
        </w:tabs>
        <w:spacing w:line="360" w:lineRule="auto"/>
        <w:rPr>
          <w:rFonts w:ascii="宋体" w:hAnsi="宋体"/>
          <w:sz w:val="24"/>
          <w:szCs w:val="24"/>
        </w:rPr>
      </w:pPr>
      <w:r>
        <w:rPr>
          <w:rFonts w:ascii="宋体" w:hAnsi="宋体" w:hint="eastAsia"/>
          <w:sz w:val="24"/>
          <w:szCs w:val="24"/>
        </w:rPr>
        <w:t>诚信要求；</w:t>
      </w:r>
    </w:p>
    <w:p w:rsidR="00C804F8" w:rsidRDefault="00C5026F">
      <w:pPr>
        <w:numPr>
          <w:ilvl w:val="0"/>
          <w:numId w:val="2"/>
        </w:numPr>
        <w:tabs>
          <w:tab w:val="left" w:pos="0"/>
        </w:tabs>
        <w:spacing w:line="360" w:lineRule="auto"/>
        <w:rPr>
          <w:rFonts w:ascii="宋体" w:hAnsi="宋体"/>
          <w:sz w:val="24"/>
          <w:szCs w:val="24"/>
          <w:lang w:val="zh-CN"/>
        </w:rPr>
      </w:pPr>
      <w:r>
        <w:rPr>
          <w:rFonts w:ascii="宋体" w:hAnsi="宋体" w:hint="eastAsia"/>
          <w:sz w:val="24"/>
          <w:szCs w:val="24"/>
        </w:rPr>
        <w:t>要求采购人提供的配合（</w:t>
      </w:r>
      <w:bookmarkStart w:id="20" w:name="OLE_LINK4"/>
      <w:r>
        <w:rPr>
          <w:rFonts w:ascii="宋体" w:hAnsi="宋体" w:hint="eastAsia"/>
          <w:sz w:val="24"/>
          <w:szCs w:val="24"/>
        </w:rPr>
        <w:t>如有自拟并自行添加</w:t>
      </w:r>
      <w:bookmarkEnd w:id="20"/>
      <w:r>
        <w:rPr>
          <w:rFonts w:ascii="宋体" w:hAnsi="宋体" w:hint="eastAsia"/>
          <w:sz w:val="24"/>
          <w:szCs w:val="24"/>
        </w:rPr>
        <w:t>）；</w:t>
      </w:r>
    </w:p>
    <w:p w:rsidR="00C804F8" w:rsidRDefault="00C5026F">
      <w:pPr>
        <w:numPr>
          <w:ilvl w:val="0"/>
          <w:numId w:val="2"/>
        </w:numPr>
        <w:tabs>
          <w:tab w:val="left" w:pos="0"/>
          <w:tab w:val="left" w:pos="255"/>
        </w:tabs>
        <w:spacing w:line="360" w:lineRule="auto"/>
        <w:rPr>
          <w:rFonts w:ascii="宋体" w:hAnsi="宋体"/>
          <w:sz w:val="24"/>
          <w:szCs w:val="24"/>
          <w:lang w:val="zh-CN"/>
        </w:rPr>
      </w:pPr>
      <w:bookmarkStart w:id="21"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1"/>
    </w:p>
    <w:bookmarkEnd w:id="10"/>
    <w:bookmarkEnd w:id="11"/>
    <w:bookmarkEnd w:id="13"/>
    <w:p w:rsidR="00C804F8" w:rsidRDefault="00C5026F">
      <w:pPr>
        <w:spacing w:line="360" w:lineRule="auto"/>
        <w:ind w:firstLineChars="200" w:firstLine="482"/>
        <w:rPr>
          <w:rFonts w:ascii="宋体" w:hAnsi="宋体"/>
          <w:bCs/>
          <w:sz w:val="24"/>
          <w:szCs w:val="24"/>
          <w:lang w:val="zh-CN"/>
        </w:rPr>
      </w:pPr>
      <w:r>
        <w:rPr>
          <w:rFonts w:ascii="宋体" w:hAnsi="宋体" w:hint="eastAsia"/>
          <w:b/>
          <w:bCs/>
          <w:sz w:val="24"/>
          <w:szCs w:val="24"/>
          <w:lang w:val="zh-CN"/>
        </w:rPr>
        <w:t>注：上述</w:t>
      </w:r>
      <w:r>
        <w:rPr>
          <w:rFonts w:ascii="宋体" w:hAnsi="宋体" w:hint="eastAsia"/>
          <w:b/>
          <w:sz w:val="24"/>
          <w:szCs w:val="24"/>
        </w:rPr>
        <w:t>（1）-</w:t>
      </w:r>
      <w:r>
        <w:rPr>
          <w:rFonts w:ascii="仿宋" w:eastAsia="仿宋" w:hAnsi="仿宋" w:hint="eastAsia"/>
          <w:b/>
          <w:sz w:val="24"/>
          <w:szCs w:val="24"/>
        </w:rPr>
        <w:t>（4）</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w:t>
      </w:r>
      <w:r>
        <w:rPr>
          <w:rFonts w:ascii="宋体" w:hAnsi="宋体" w:hint="eastAsia"/>
          <w:bCs/>
          <w:sz w:val="24"/>
          <w:szCs w:val="24"/>
          <w:lang w:val="zh-CN"/>
        </w:rPr>
        <w:lastRenderedPageBreak/>
        <w:t>换证，则必须提供法定年检、换证单位出具的有效证明复印件，原件一并提交。如上述“</w:t>
      </w:r>
      <w:bookmarkStart w:id="22" w:name="OLE_LINK118"/>
      <w:r>
        <w:rPr>
          <w:rFonts w:ascii="宋体" w:hAnsi="宋体" w:hint="eastAsia"/>
          <w:bCs/>
          <w:sz w:val="24"/>
          <w:szCs w:val="24"/>
          <w:lang w:val="zh-CN"/>
        </w:rPr>
        <w:t>（3）资格证明文件”第</w:t>
      </w:r>
      <w:r w:rsidR="00CB3840">
        <w:rPr>
          <w:rFonts w:ascii="宋体" w:hAnsi="宋体" w:hint="eastAsia"/>
          <w:bCs/>
          <w:sz w:val="24"/>
          <w:szCs w:val="24"/>
        </w:rPr>
        <w:fldChar w:fldCharType="begin"/>
      </w:r>
      <w:r>
        <w:rPr>
          <w:rFonts w:ascii="宋体" w:hAnsi="宋体" w:hint="eastAsia"/>
          <w:bCs/>
          <w:sz w:val="24"/>
          <w:szCs w:val="24"/>
        </w:rPr>
        <w:instrText xml:space="preserve"> = 4 \* GB3 \* MERGEFORMAT </w:instrText>
      </w:r>
      <w:r w:rsidR="00CB3840">
        <w:rPr>
          <w:rFonts w:ascii="宋体" w:hAnsi="宋体" w:hint="eastAsia"/>
          <w:bCs/>
          <w:sz w:val="24"/>
          <w:szCs w:val="24"/>
        </w:rPr>
        <w:fldChar w:fldCharType="separate"/>
      </w:r>
      <w:r>
        <w:rPr>
          <w:rFonts w:ascii="宋体" w:hAnsi="宋体" w:hint="eastAsia"/>
          <w:bCs/>
          <w:sz w:val="24"/>
          <w:szCs w:val="24"/>
          <w:lang w:val="zh-CN"/>
        </w:rPr>
        <w:t>④</w:t>
      </w:r>
      <w:r w:rsidR="00CB3840">
        <w:rPr>
          <w:rFonts w:ascii="宋体" w:hAnsi="宋体" w:hint="eastAsia"/>
          <w:bCs/>
          <w:sz w:val="24"/>
          <w:szCs w:val="24"/>
        </w:rPr>
        <w:fldChar w:fldCharType="end"/>
      </w:r>
      <w:r>
        <w:rPr>
          <w:rFonts w:ascii="Calibri" w:hAnsi="Calibri" w:cs="Calibri" w:hint="eastAsia"/>
          <w:bCs/>
          <w:sz w:val="24"/>
          <w:szCs w:val="24"/>
        </w:rPr>
        <w:t>、</w:t>
      </w:r>
      <w:r>
        <w:rPr>
          <w:rFonts w:ascii="宋体" w:hAnsi="宋体" w:hint="eastAsia"/>
          <w:bCs/>
          <w:sz w:val="24"/>
          <w:szCs w:val="24"/>
          <w:lang w:val="zh-CN"/>
        </w:rPr>
        <w:t>⑤项，依法免税或</w:t>
      </w:r>
      <w:bookmarkStart w:id="23" w:name="OLE_LINK19"/>
      <w:r>
        <w:rPr>
          <w:rFonts w:ascii="宋体" w:hAnsi="宋体" w:hint="eastAsia"/>
          <w:bCs/>
          <w:sz w:val="24"/>
          <w:szCs w:val="24"/>
          <w:lang w:val="zh-CN"/>
        </w:rPr>
        <w:t>不需要缴纳社会保障资金</w:t>
      </w:r>
      <w:bookmarkEnd w:id="23"/>
      <w:r>
        <w:rPr>
          <w:rFonts w:ascii="宋体" w:hAnsi="宋体" w:hint="eastAsia"/>
          <w:bCs/>
          <w:sz w:val="24"/>
          <w:szCs w:val="24"/>
          <w:lang w:val="zh-CN"/>
        </w:rPr>
        <w:t>的投标人，须在投标文件中提供相应文件证明其依法免税或不需要缴纳社会保障资金。</w:t>
      </w:r>
      <w:bookmarkEnd w:id="22"/>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4"/>
    </w:p>
    <w:p w:rsidR="00C804F8" w:rsidRDefault="00C5026F">
      <w:pPr>
        <w:spacing w:line="360" w:lineRule="auto"/>
        <w:ind w:firstLineChars="200" w:firstLine="482"/>
        <w:rPr>
          <w:rFonts w:ascii="宋体" w:hAnsi="宋体"/>
          <w:b/>
          <w:sz w:val="24"/>
          <w:szCs w:val="24"/>
        </w:rPr>
      </w:pPr>
      <w:bookmarkStart w:id="24" w:name="OLE_LINK219"/>
      <w:bookmarkStart w:id="25" w:name="OLE_LINK93"/>
      <w:r>
        <w:rPr>
          <w:rFonts w:ascii="宋体" w:hAnsi="宋体" w:hint="eastAsia"/>
          <w:b/>
          <w:sz w:val="24"/>
          <w:szCs w:val="24"/>
        </w:rPr>
        <w:t>8、</w:t>
      </w:r>
      <w:bookmarkStart w:id="26" w:name="_Toc23231"/>
      <w:bookmarkStart w:id="27" w:name="_Toc515647770"/>
      <w:bookmarkStart w:id="28" w:name="_Toc2248"/>
      <w:bookmarkStart w:id="29" w:name="_Toc19624"/>
      <w:bookmarkStart w:id="30" w:name="_Toc520356155"/>
      <w:r>
        <w:rPr>
          <w:rFonts w:ascii="宋体" w:hAnsi="宋体" w:hint="eastAsia"/>
          <w:b/>
          <w:sz w:val="24"/>
          <w:szCs w:val="24"/>
        </w:rPr>
        <w:t>投标报价</w:t>
      </w:r>
      <w:bookmarkEnd w:id="26"/>
      <w:bookmarkEnd w:id="27"/>
      <w:bookmarkEnd w:id="28"/>
      <w:bookmarkEnd w:id="29"/>
      <w:bookmarkEnd w:id="30"/>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lang w:val="zh-CN"/>
        </w:rPr>
        <w:t>8.1所有投标均以人民币报价</w:t>
      </w:r>
      <w:bookmarkStart w:id="31" w:name="OLE_LINK204"/>
      <w:r>
        <w:rPr>
          <w:rFonts w:ascii="宋体" w:hAnsi="宋体" w:hint="eastAsia"/>
          <w:bCs/>
          <w:sz w:val="24"/>
          <w:szCs w:val="24"/>
          <w:lang w:val="zh-CN"/>
        </w:rPr>
        <w:t>。</w:t>
      </w:r>
      <w:bookmarkEnd w:id="31"/>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C804F8" w:rsidRDefault="00C5026F">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4"/>
    </w:p>
    <w:bookmarkEnd w:id="25"/>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9、投标文件的制作及密封</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2" w:name="OLE_LINK203"/>
      <w:bookmarkEnd w:id="32"/>
      <w:r>
        <w:rPr>
          <w:rFonts w:ascii="宋体" w:hAnsi="宋体" w:hint="eastAsia"/>
          <w:bCs/>
          <w:sz w:val="24"/>
          <w:szCs w:val="24"/>
          <w:lang w:val="zh-CN"/>
        </w:rPr>
        <w:t>所有文件、往来函件均应使用简体中文（规格、型号辅助符号例外）。</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9.3 投标文件由投标人按要求参考给定格式如实填写（编写），格式中有盖章和签名要求的，须加盖投标人公章、并由法定代表人或被授权代表人签名。其中，正本上加盖的公章应为红章。</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3"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3"/>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4" w:name="OLE_LINK120"/>
      <w:bookmarkStart w:id="35" w:name="OLE_LINK121"/>
      <w:r>
        <w:rPr>
          <w:rFonts w:ascii="宋体" w:hAnsi="宋体" w:hint="eastAsia"/>
          <w:sz w:val="24"/>
          <w:szCs w:val="28"/>
        </w:rPr>
        <w:t>如对投标文件进行了修改，</w:t>
      </w:r>
      <w:bookmarkStart w:id="36" w:name="OLE_LINK240"/>
      <w:bookmarkStart w:id="37" w:name="OLE_LINK239"/>
      <w:r>
        <w:rPr>
          <w:rFonts w:ascii="宋体" w:hAnsi="宋体" w:hint="eastAsia"/>
          <w:sz w:val="24"/>
          <w:szCs w:val="28"/>
        </w:rPr>
        <w:t>则应由投标人的法定代表人或被授权代表人在每一修改处签字</w:t>
      </w:r>
      <w:bookmarkEnd w:id="34"/>
      <w:r>
        <w:rPr>
          <w:rFonts w:ascii="宋体" w:hAnsi="宋体" w:hint="eastAsia"/>
          <w:sz w:val="24"/>
          <w:szCs w:val="28"/>
        </w:rPr>
        <w:t>并加盖投标人公章</w:t>
      </w:r>
      <w:bookmarkEnd w:id="36"/>
      <w:r>
        <w:rPr>
          <w:rFonts w:ascii="宋体" w:hAnsi="宋体" w:hint="eastAsia"/>
          <w:sz w:val="24"/>
          <w:szCs w:val="28"/>
        </w:rPr>
        <w:t>。</w:t>
      </w:r>
      <w:bookmarkStart w:id="38" w:name="OLE_LINK292"/>
      <w:bookmarkEnd w:id="35"/>
      <w:bookmarkEnd w:id="37"/>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38"/>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39" w:name="OLE_LINK271"/>
      <w:bookmarkStart w:id="40" w:name="OLE_LINK220"/>
      <w:r>
        <w:rPr>
          <w:rFonts w:ascii="宋体" w:hAnsi="宋体" w:hint="eastAsia"/>
          <w:bCs/>
          <w:sz w:val="24"/>
          <w:szCs w:val="24"/>
        </w:rPr>
        <w:t>投标文件应按照“投标文件的组成”顺序</w:t>
      </w:r>
      <w:bookmarkStart w:id="41" w:name="OLE_LINK241"/>
      <w:r>
        <w:rPr>
          <w:rFonts w:ascii="宋体" w:hAnsi="宋体" w:hint="eastAsia"/>
          <w:bCs/>
          <w:sz w:val="24"/>
          <w:szCs w:val="24"/>
          <w:lang w:val="zh-CN"/>
        </w:rPr>
        <w:t>打印或用不褪色墨水书写，装订成册，</w:t>
      </w:r>
      <w:bookmarkStart w:id="42" w:name="OLE_LINK122"/>
      <w:r>
        <w:rPr>
          <w:rFonts w:ascii="宋体" w:hAnsi="宋体" w:hint="eastAsia"/>
          <w:bCs/>
          <w:sz w:val="24"/>
          <w:szCs w:val="24"/>
        </w:rPr>
        <w:t>注明“正本”、“副本”字样</w:t>
      </w:r>
      <w:bookmarkEnd w:id="39"/>
      <w:bookmarkEnd w:id="41"/>
      <w:r>
        <w:rPr>
          <w:rFonts w:ascii="宋体" w:hAnsi="宋体" w:hint="eastAsia"/>
          <w:bCs/>
          <w:sz w:val="24"/>
          <w:szCs w:val="24"/>
          <w:lang w:val="zh-CN"/>
        </w:rPr>
        <w:t>，</w:t>
      </w:r>
      <w:bookmarkEnd w:id="42"/>
      <w:r>
        <w:rPr>
          <w:rFonts w:ascii="宋体" w:hAnsi="宋体" w:hint="eastAsia"/>
          <w:bCs/>
          <w:sz w:val="24"/>
          <w:szCs w:val="24"/>
          <w:lang w:val="zh-CN"/>
        </w:rPr>
        <w:t>由于编排混乱导致投标文件被误读或查找不到，责任由投标人承担。</w:t>
      </w:r>
      <w:bookmarkEnd w:id="40"/>
    </w:p>
    <w:p w:rsidR="00C804F8" w:rsidRDefault="00C5026F">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3" w:name="OLE_LINK123"/>
      <w:r>
        <w:rPr>
          <w:rFonts w:ascii="宋体" w:hAnsi="宋体" w:hint="eastAsia"/>
          <w:bCs/>
          <w:sz w:val="24"/>
          <w:szCs w:val="24"/>
          <w:lang w:val="zh-CN"/>
        </w:rPr>
        <w:t>投标人应该将投标文件密封，同时注明投标人名称。</w:t>
      </w:r>
      <w:bookmarkEnd w:id="43"/>
    </w:p>
    <w:p w:rsidR="00C804F8" w:rsidRDefault="00C5026F">
      <w:pPr>
        <w:spacing w:line="360" w:lineRule="auto"/>
        <w:ind w:firstLineChars="200" w:firstLine="482"/>
        <w:rPr>
          <w:rFonts w:ascii="宋体" w:hAnsi="宋体"/>
          <w:b/>
          <w:sz w:val="24"/>
          <w:szCs w:val="24"/>
        </w:rPr>
      </w:pPr>
      <w:bookmarkStart w:id="44" w:name="OLE_LINK94"/>
      <w:r>
        <w:rPr>
          <w:rFonts w:ascii="宋体" w:hAnsi="宋体" w:hint="eastAsia"/>
          <w:b/>
          <w:sz w:val="24"/>
          <w:szCs w:val="24"/>
        </w:rPr>
        <w:t>10、投标文件的真实性</w:t>
      </w:r>
    </w:p>
    <w:p w:rsidR="00C804F8" w:rsidRDefault="00C5026F">
      <w:pPr>
        <w:spacing w:line="360" w:lineRule="auto"/>
        <w:ind w:firstLineChars="200" w:firstLine="480"/>
        <w:rPr>
          <w:rFonts w:ascii="宋体" w:hAnsi="宋体"/>
          <w:sz w:val="24"/>
          <w:szCs w:val="28"/>
        </w:rPr>
      </w:pPr>
      <w:r>
        <w:rPr>
          <w:rFonts w:ascii="宋体" w:hAnsi="宋体" w:hint="eastAsia"/>
          <w:sz w:val="24"/>
          <w:szCs w:val="28"/>
        </w:rPr>
        <w:t>10.1 投标人（含中标投标人）应对其投标文件中提供的所有材料的真实性负责。</w:t>
      </w:r>
    </w:p>
    <w:p w:rsidR="00C804F8" w:rsidRDefault="00C5026F">
      <w:pPr>
        <w:spacing w:line="360" w:lineRule="auto"/>
        <w:ind w:firstLineChars="200" w:firstLine="480"/>
        <w:rPr>
          <w:rFonts w:ascii="宋体" w:hAnsi="宋体"/>
          <w:sz w:val="24"/>
          <w:szCs w:val="28"/>
        </w:rPr>
      </w:pPr>
      <w:r>
        <w:rPr>
          <w:rFonts w:ascii="宋体" w:hAnsi="宋体" w:hint="eastAsia"/>
          <w:sz w:val="24"/>
          <w:szCs w:val="28"/>
        </w:rPr>
        <w:t>10.2 如</w:t>
      </w:r>
      <w:bookmarkStart w:id="45" w:name="OLE_LINK45"/>
      <w:r>
        <w:rPr>
          <w:rFonts w:ascii="宋体" w:hAnsi="宋体" w:hint="eastAsia"/>
          <w:sz w:val="24"/>
          <w:szCs w:val="28"/>
        </w:rPr>
        <w:t>采购人、</w:t>
      </w:r>
      <w:bookmarkEnd w:id="45"/>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w:t>
      </w:r>
      <w:r>
        <w:rPr>
          <w:rFonts w:ascii="宋体" w:hAnsi="宋体" w:hint="eastAsia"/>
          <w:sz w:val="24"/>
          <w:szCs w:val="28"/>
        </w:rPr>
        <w:lastRenderedPageBreak/>
        <w:t>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C804F8" w:rsidRDefault="00C5026F">
      <w:pPr>
        <w:spacing w:line="360" w:lineRule="auto"/>
        <w:ind w:firstLineChars="200" w:firstLine="482"/>
        <w:rPr>
          <w:rFonts w:ascii="宋体" w:hAnsi="宋体"/>
          <w:b/>
          <w:sz w:val="24"/>
          <w:szCs w:val="24"/>
        </w:rPr>
      </w:pPr>
      <w:bookmarkStart w:id="46" w:name="OLE_LINK124"/>
      <w:r>
        <w:rPr>
          <w:rFonts w:ascii="宋体" w:hAnsi="宋体" w:hint="eastAsia"/>
          <w:b/>
          <w:sz w:val="24"/>
          <w:szCs w:val="24"/>
        </w:rPr>
        <w:t>11、投标文件的递交</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11.1 投标人须在招标文件规定的提交投标文件截止时间之前到指定地点提交投标文件，逾期不予受理。</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12、有下列情形之一的投标文件将被拒收</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12.1 在招标文件要求的投标截止时间之后送达的；</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4"/>
    </w:p>
    <w:bookmarkEnd w:id="46"/>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13、投标文件的有效期</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13.1 投标文件的有效期为投标截止之日起的60天（含提交当日）。在特殊情况下，采购人、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14、投标文件的退还</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14.1 投标截止时间后，采购人和采购机构对所有投标人的投标文件一律不予退还。</w:t>
      </w:r>
    </w:p>
    <w:p w:rsidR="00C804F8" w:rsidRDefault="00C5026F">
      <w:pPr>
        <w:spacing w:line="360" w:lineRule="auto"/>
        <w:ind w:firstLineChars="200" w:firstLine="482"/>
        <w:rPr>
          <w:rFonts w:ascii="宋体" w:hAnsi="宋体"/>
          <w:b/>
          <w:sz w:val="24"/>
          <w:szCs w:val="24"/>
        </w:rPr>
      </w:pPr>
      <w:bookmarkStart w:id="47" w:name="OLE_LINK125"/>
      <w:r>
        <w:rPr>
          <w:rFonts w:ascii="宋体" w:hAnsi="宋体" w:hint="eastAsia"/>
          <w:b/>
          <w:sz w:val="24"/>
          <w:szCs w:val="24"/>
        </w:rPr>
        <w:t>15、投标文件的</w:t>
      </w:r>
      <w:bookmarkStart w:id="48" w:name="OLE_LINK260"/>
      <w:bookmarkStart w:id="49" w:name="OLE_LINK273"/>
      <w:r>
        <w:rPr>
          <w:rFonts w:ascii="宋体" w:hAnsi="宋体" w:hint="eastAsia"/>
          <w:b/>
          <w:sz w:val="24"/>
          <w:szCs w:val="24"/>
        </w:rPr>
        <w:t>补充、修改或者撤回</w:t>
      </w:r>
      <w:bookmarkEnd w:id="48"/>
    </w:p>
    <w:p w:rsidR="00C804F8" w:rsidRDefault="00C5026F">
      <w:pPr>
        <w:spacing w:line="360" w:lineRule="auto"/>
        <w:ind w:firstLineChars="200" w:firstLine="480"/>
        <w:rPr>
          <w:rFonts w:ascii="宋体" w:hAnsi="宋体"/>
          <w:bCs/>
          <w:sz w:val="24"/>
          <w:szCs w:val="24"/>
          <w:lang w:val="zh-CN"/>
        </w:rPr>
      </w:pPr>
      <w:bookmarkStart w:id="50" w:name="OLE_LINK221"/>
      <w:r>
        <w:rPr>
          <w:rFonts w:ascii="宋体" w:hAnsi="宋体" w:hint="eastAsia"/>
          <w:bCs/>
          <w:sz w:val="24"/>
          <w:szCs w:val="24"/>
        </w:rPr>
        <w:t>15.1</w:t>
      </w:r>
      <w:r>
        <w:rPr>
          <w:rFonts w:ascii="宋体" w:hAnsi="宋体" w:hint="eastAsia"/>
          <w:bCs/>
          <w:sz w:val="24"/>
          <w:szCs w:val="24"/>
          <w:lang w:val="zh-CN"/>
        </w:rPr>
        <w:t xml:space="preserve"> 投标人在投标截止时间前，可以对所递交的投标文件进行补充、修改或撤回，并书面通知</w:t>
      </w:r>
      <w:bookmarkStart w:id="51" w:name="OLE_LINK294"/>
      <w:r>
        <w:rPr>
          <w:rFonts w:ascii="宋体" w:hAnsi="宋体" w:hint="eastAsia"/>
          <w:bCs/>
          <w:sz w:val="24"/>
          <w:szCs w:val="24"/>
          <w:lang w:val="zh-CN"/>
        </w:rPr>
        <w:t>采购人或者</w:t>
      </w:r>
      <w:bookmarkEnd w:id="51"/>
      <w:r>
        <w:rPr>
          <w:rFonts w:ascii="宋体" w:hAnsi="宋体" w:hint="eastAsia"/>
          <w:bCs/>
          <w:sz w:val="24"/>
          <w:szCs w:val="24"/>
          <w:lang w:val="zh-CN"/>
        </w:rPr>
        <w:t>采购机构。补充、修改的内容应当按照招标文件要求签署、盖章、密封后，并作为投标文件的组成部分。</w:t>
      </w:r>
      <w:bookmarkEnd w:id="47"/>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49"/>
      <w:bookmarkEnd w:id="50"/>
      <w:r>
        <w:rPr>
          <w:rFonts w:ascii="宋体" w:hAnsi="宋体" w:hint="eastAsia"/>
          <w:bCs/>
          <w:sz w:val="24"/>
          <w:szCs w:val="24"/>
        </w:rPr>
        <w:t>在投标截止时间之后，采购人、采购机构、评标委员会不接受投标人主动对其投标文件做任何补充、修改。</w:t>
      </w:r>
    </w:p>
    <w:p w:rsidR="00C804F8" w:rsidRDefault="00C5026F">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无效投标的确认</w:t>
      </w:r>
    </w:p>
    <w:p w:rsidR="00C804F8" w:rsidRDefault="00C5026F">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C804F8" w:rsidRDefault="00C5026F">
      <w:pPr>
        <w:numPr>
          <w:ilvl w:val="0"/>
          <w:numId w:val="4"/>
        </w:numPr>
        <w:tabs>
          <w:tab w:val="clear" w:pos="0"/>
          <w:tab w:val="left" w:pos="425"/>
        </w:tabs>
        <w:spacing w:line="360" w:lineRule="auto"/>
        <w:rPr>
          <w:rFonts w:ascii="宋体" w:hAnsi="宋体"/>
          <w:bCs/>
          <w:sz w:val="24"/>
          <w:szCs w:val="24"/>
          <w:lang w:val="zh-CN"/>
        </w:rPr>
      </w:pPr>
      <w:bookmarkStart w:id="52" w:name="OLE_LINK126"/>
      <w:r>
        <w:rPr>
          <w:rFonts w:ascii="宋体" w:hAnsi="宋体" w:cs="宋体" w:hint="eastAsia"/>
          <w:sz w:val="24"/>
          <w:szCs w:val="24"/>
        </w:rPr>
        <w:t>未按照招标文件的规定提交投标保证金的或未按要求换取往来款单据的；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w:t>
      </w:r>
      <w:bookmarkStart w:id="53" w:name="OLE_LINK274"/>
      <w:r>
        <w:rPr>
          <w:rFonts w:ascii="宋体" w:hAnsi="宋体" w:cs="宋体" w:hint="eastAsia"/>
          <w:sz w:val="24"/>
          <w:szCs w:val="24"/>
        </w:rPr>
        <w:t>分项、分包</w:t>
      </w:r>
      <w:bookmarkEnd w:id="53"/>
      <w:r>
        <w:rPr>
          <w:rFonts w:ascii="宋体" w:hAnsi="宋体" w:cs="宋体" w:hint="eastAsia"/>
          <w:sz w:val="24"/>
          <w:szCs w:val="24"/>
        </w:rPr>
        <w:t>最高限价的</w:t>
      </w:r>
      <w:r>
        <w:rPr>
          <w:rFonts w:ascii="宋体" w:hAnsi="宋体" w:hint="eastAsia"/>
          <w:bCs/>
          <w:sz w:val="24"/>
          <w:szCs w:val="24"/>
          <w:lang w:val="zh-CN"/>
        </w:rPr>
        <w:t>；</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lastRenderedPageBreak/>
        <w:t>投标文件含有采购人不能接受的附加条件的；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804F8" w:rsidRDefault="00C5026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804F8" w:rsidRDefault="00C5026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804F8" w:rsidRDefault="00C5026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804F8" w:rsidRDefault="00C5026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804F8" w:rsidRDefault="00C5026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804F8" w:rsidRDefault="00C5026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4" w:name="OLE_LINK137"/>
      <w:r>
        <w:rPr>
          <w:rFonts w:ascii="宋体" w:hAnsi="宋体" w:cs="宋体" w:hint="eastAsia"/>
          <w:sz w:val="24"/>
          <w:szCs w:val="24"/>
          <w:lang w:val="zh-CN"/>
        </w:rPr>
        <w:t>（含虚假承诺）</w:t>
      </w:r>
      <w:bookmarkEnd w:id="54"/>
      <w:r>
        <w:rPr>
          <w:rFonts w:ascii="宋体" w:hAnsi="宋体" w:hint="eastAsia"/>
          <w:bCs/>
          <w:sz w:val="24"/>
          <w:szCs w:val="24"/>
          <w:lang w:val="zh-CN"/>
        </w:rPr>
        <w:t>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804F8" w:rsidRDefault="00C5026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2"/>
    </w:p>
    <w:p w:rsidR="00C804F8" w:rsidRDefault="00C5026F">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C804F8" w:rsidRDefault="00C5026F">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18、开标</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5"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5"/>
    <w:p w:rsidR="00C804F8" w:rsidRDefault="00C5026F">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开标</w:t>
      </w:r>
      <w:bookmarkStart w:id="56"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6"/>
      <w:r>
        <w:rPr>
          <w:rFonts w:ascii="宋体" w:hAnsi="宋体" w:hint="eastAsia"/>
          <w:bCs/>
          <w:sz w:val="24"/>
          <w:szCs w:val="24"/>
          <w:lang w:val="zh-CN"/>
        </w:rPr>
        <w:t>投标人未参加开标的，视同认可开标结果。</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57" w:name="OLE_LINK131"/>
      <w:bookmarkStart w:id="58"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59" w:name="OLE_LINK176"/>
      <w:bookmarkEnd w:id="57"/>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8"/>
      <w:bookmarkEnd w:id="59"/>
      <w:r>
        <w:rPr>
          <w:rFonts w:ascii="宋体" w:hAnsi="宋体" w:hint="eastAsia"/>
          <w:bCs/>
          <w:sz w:val="24"/>
          <w:szCs w:val="24"/>
          <w:lang w:val="zh-CN"/>
        </w:rPr>
        <w:t>。</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19、资格性审查</w:t>
      </w:r>
    </w:p>
    <w:p w:rsidR="00C804F8" w:rsidRDefault="00C5026F">
      <w:pPr>
        <w:spacing w:line="360" w:lineRule="auto"/>
        <w:ind w:firstLineChars="200" w:firstLine="480"/>
        <w:rPr>
          <w:rFonts w:ascii="宋体" w:hAnsi="宋体" w:cs="宋体"/>
          <w:sz w:val="24"/>
          <w:szCs w:val="24"/>
        </w:rPr>
      </w:pPr>
      <w:r>
        <w:rPr>
          <w:rFonts w:ascii="宋体" w:hAnsi="宋体" w:hint="eastAsia"/>
          <w:bCs/>
          <w:sz w:val="24"/>
          <w:szCs w:val="24"/>
        </w:rPr>
        <w:t>19.1 开标结束后，</w:t>
      </w:r>
      <w:r>
        <w:rPr>
          <w:rFonts w:ascii="宋体" w:hAnsi="宋体" w:cs="宋体" w:hint="eastAsia"/>
          <w:sz w:val="24"/>
          <w:szCs w:val="24"/>
        </w:rPr>
        <w:t>采购人现场依法对投标人的资格进行审查。</w:t>
      </w:r>
    </w:p>
    <w:p w:rsidR="00C804F8" w:rsidRDefault="00C5026F">
      <w:pPr>
        <w:spacing w:line="360" w:lineRule="auto"/>
        <w:ind w:firstLineChars="200" w:firstLine="482"/>
        <w:rPr>
          <w:rFonts w:ascii="宋体" w:hAnsi="宋体" w:cs="宋体"/>
          <w:b/>
          <w:bCs/>
          <w:sz w:val="24"/>
          <w:szCs w:val="24"/>
        </w:rPr>
      </w:pPr>
      <w:r>
        <w:rPr>
          <w:rFonts w:ascii="宋体" w:hAnsi="宋体" w:cs="宋体" w:hint="eastAsia"/>
          <w:b/>
          <w:bCs/>
          <w:sz w:val="24"/>
          <w:szCs w:val="24"/>
        </w:rPr>
        <w:t>19.2 对于</w:t>
      </w:r>
      <w:r>
        <w:rPr>
          <w:rFonts w:ascii="宋体" w:hAnsi="宋体" w:hint="eastAsia"/>
          <w:b/>
          <w:bCs/>
          <w:sz w:val="24"/>
        </w:rPr>
        <w:t>投标人</w:t>
      </w:r>
      <w:r>
        <w:rPr>
          <w:rFonts w:ascii="宋体" w:hAnsi="宋体" w:cs="宋体" w:hint="eastAsia"/>
          <w:b/>
          <w:bCs/>
          <w:sz w:val="24"/>
          <w:szCs w:val="24"/>
        </w:rPr>
        <w:t>资格审查包括两部分内容：</w:t>
      </w:r>
    </w:p>
    <w:p w:rsidR="00C804F8" w:rsidRDefault="00C5026F">
      <w:pPr>
        <w:spacing w:line="360" w:lineRule="auto"/>
        <w:ind w:firstLineChars="200" w:firstLine="480"/>
        <w:rPr>
          <w:rFonts w:ascii="宋体" w:hAnsi="宋体" w:cs="宋体"/>
          <w:sz w:val="24"/>
          <w:szCs w:val="24"/>
        </w:rPr>
      </w:pPr>
      <w:bookmarkStart w:id="60" w:name="OLE_LINK257"/>
      <w:bookmarkStart w:id="61" w:name="OLE_LINK261"/>
      <w:r>
        <w:rPr>
          <w:rFonts w:ascii="宋体" w:hAnsi="宋体" w:cs="宋体" w:hint="eastAsia"/>
          <w:sz w:val="24"/>
          <w:szCs w:val="24"/>
        </w:rPr>
        <w:t xml:space="preserve">19.2.1 </w:t>
      </w:r>
      <w:bookmarkEnd w:id="60"/>
      <w:r>
        <w:rPr>
          <w:rFonts w:ascii="宋体" w:hAnsi="宋体" w:cs="宋体" w:hint="eastAsia"/>
          <w:sz w:val="24"/>
          <w:szCs w:val="24"/>
        </w:rPr>
        <w:t>按照本须知“7.1 投标人投标文件的组成”中“（3）资格证明文件”的要求依</w:t>
      </w:r>
      <w:r>
        <w:rPr>
          <w:rFonts w:ascii="宋体" w:hAnsi="宋体" w:cs="宋体" w:hint="eastAsia"/>
          <w:sz w:val="24"/>
          <w:szCs w:val="24"/>
        </w:rPr>
        <w:lastRenderedPageBreak/>
        <w:t>法对投标人的资格进行审查。</w:t>
      </w:r>
    </w:p>
    <w:p w:rsidR="00C804F8" w:rsidRDefault="00C5026F">
      <w:pPr>
        <w:spacing w:line="360" w:lineRule="auto"/>
        <w:ind w:firstLineChars="200" w:firstLine="480"/>
        <w:rPr>
          <w:rFonts w:ascii="宋体" w:hAnsi="宋体" w:cs="宋体"/>
          <w:sz w:val="24"/>
          <w:szCs w:val="24"/>
        </w:rPr>
      </w:pPr>
      <w:r>
        <w:rPr>
          <w:rFonts w:ascii="宋体" w:hAnsi="宋体" w:cs="宋体" w:hint="eastAsia"/>
          <w:sz w:val="24"/>
          <w:szCs w:val="24"/>
        </w:rPr>
        <w:t>19.2.2 信用查询。</w:t>
      </w:r>
    </w:p>
    <w:p w:rsidR="00C804F8" w:rsidRDefault="00C5026F">
      <w:pPr>
        <w:spacing w:line="360" w:lineRule="auto"/>
        <w:ind w:firstLineChars="200" w:firstLine="480"/>
        <w:rPr>
          <w:rFonts w:ascii="宋体" w:hAnsi="宋体" w:cs="宋体"/>
          <w:sz w:val="24"/>
          <w:szCs w:val="24"/>
        </w:rPr>
      </w:pPr>
      <w:r>
        <w:rPr>
          <w:rFonts w:ascii="宋体" w:hAnsi="宋体" w:cs="宋体" w:hint="eastAsia"/>
          <w:sz w:val="24"/>
          <w:szCs w:val="24"/>
        </w:rPr>
        <w:t>① 查询时间：采购人将在资审环节查询投标人的信用记录，投标人存在不良信用记录的，其投标将被认定为投标无效。</w:t>
      </w:r>
    </w:p>
    <w:p w:rsidR="00C804F8" w:rsidRDefault="00C5026F">
      <w:pPr>
        <w:spacing w:line="360" w:lineRule="auto"/>
        <w:ind w:firstLineChars="200" w:firstLine="480"/>
        <w:rPr>
          <w:rFonts w:ascii="宋体" w:hAnsi="宋体" w:cs="宋体"/>
          <w:sz w:val="24"/>
          <w:szCs w:val="24"/>
        </w:rPr>
      </w:pPr>
      <w:r>
        <w:rPr>
          <w:rFonts w:ascii="宋体" w:hAnsi="宋体" w:cs="宋体" w:hint="eastAsia"/>
          <w:sz w:val="24"/>
          <w:szCs w:val="24"/>
        </w:rPr>
        <w:t>② 不良信用记录指：在“信用中国”网站（www.creditchina.gov.cn）被列入失信执行人、重大税收违法案件当事人名单、政府采购严重违法失信行为记录名单，或在“中国政府采购网”网站（www.ccgp.gov.cn）被列入政府采购严重违法失信行为记录名单。</w:t>
      </w:r>
    </w:p>
    <w:p w:rsidR="00C804F8" w:rsidRDefault="00C5026F">
      <w:pPr>
        <w:spacing w:line="360" w:lineRule="auto"/>
        <w:ind w:firstLineChars="200" w:firstLine="480"/>
        <w:rPr>
          <w:rFonts w:ascii="宋体" w:hAnsi="宋体" w:cs="宋体"/>
          <w:sz w:val="24"/>
          <w:szCs w:val="24"/>
        </w:rPr>
      </w:pPr>
      <w:r>
        <w:rPr>
          <w:rFonts w:ascii="宋体" w:hAnsi="宋体" w:cs="宋体" w:hint="eastAsia"/>
          <w:sz w:val="24"/>
          <w:szCs w:val="24"/>
        </w:rPr>
        <w:t>③ 查询及记录方式：采购人将查询网页打印、签字并存档备查。投标人不良信用记录以采购人现场实时查询结果为准，投标人自行提供的与网站信息不一致的其他证明材料不作为资格审查依据。</w:t>
      </w:r>
      <w:bookmarkEnd w:id="61"/>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20、评标。</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20.1 具体评标事务由采购人依法组建的评标委员会负责。</w:t>
      </w:r>
    </w:p>
    <w:p w:rsidR="00C804F8" w:rsidRDefault="00C5026F">
      <w:pPr>
        <w:spacing w:line="360" w:lineRule="auto"/>
        <w:ind w:firstLineChars="200" w:firstLine="480"/>
        <w:rPr>
          <w:rFonts w:ascii="宋体" w:hAnsi="宋体"/>
          <w:b/>
          <w:sz w:val="24"/>
          <w:szCs w:val="24"/>
        </w:rPr>
      </w:pPr>
      <w:r>
        <w:rPr>
          <w:rFonts w:ascii="宋体" w:hAnsi="宋体" w:hint="eastAsia"/>
          <w:bCs/>
          <w:sz w:val="24"/>
          <w:szCs w:val="24"/>
        </w:rPr>
        <w:t>20.2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“第三章项目技术要求和有关说明”部分及其他“必须”或“应（应当）”等文字说明的相关要求。</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20.3</w:t>
      </w:r>
      <w:bookmarkStart w:id="62" w:name="OLE_LINK132"/>
      <w:r>
        <w:rPr>
          <w:rFonts w:ascii="宋体" w:hAnsi="宋体" w:hint="eastAsia"/>
          <w:b/>
          <w:sz w:val="24"/>
          <w:szCs w:val="24"/>
        </w:rPr>
        <w:t xml:space="preserve"> 澄清有关问题。</w:t>
      </w:r>
      <w:bookmarkEnd w:id="6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3" w:name="OLE_LINK26"/>
      <w:r>
        <w:rPr>
          <w:rFonts w:ascii="宋体" w:hAnsi="宋体" w:cs="宋体" w:hint="eastAsia"/>
          <w:sz w:val="24"/>
          <w:szCs w:val="24"/>
        </w:rPr>
        <w:t>投标人的澄清、说明或者补正应当采用书面形式，并加盖公章，或者由法定代表人或其授权的代表签字</w:t>
      </w:r>
      <w:bookmarkEnd w:id="63"/>
      <w:r>
        <w:rPr>
          <w:rFonts w:ascii="宋体" w:hAnsi="宋体" w:cs="宋体" w:hint="eastAsia"/>
          <w:sz w:val="24"/>
          <w:szCs w:val="24"/>
        </w:rPr>
        <w:t>。投标人的澄清、说明或者补正不得超出投标文件的范围或者改变投标文件的实质性内容。</w:t>
      </w:r>
      <w:bookmarkStart w:id="6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4"/>
    </w:p>
    <w:p w:rsidR="00C804F8" w:rsidRDefault="00C5026F">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804F8" w:rsidRDefault="00C5026F">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C804F8" w:rsidRDefault="00C5026F">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65" w:name="OLE_LINK133"/>
      <w:r>
        <w:rPr>
          <w:rFonts w:ascii="宋体" w:hAnsi="宋体" w:hint="eastAsia"/>
          <w:b/>
          <w:sz w:val="24"/>
        </w:rPr>
        <w:t>评标方法和标准</w:t>
      </w:r>
      <w:r>
        <w:rPr>
          <w:rFonts w:ascii="宋体" w:hAnsi="宋体" w:hint="eastAsia"/>
          <w:bCs/>
          <w:sz w:val="24"/>
        </w:rPr>
        <w:t>。</w:t>
      </w:r>
      <w:bookmarkEnd w:id="65"/>
      <w:r>
        <w:rPr>
          <w:rFonts w:ascii="宋体" w:hAnsi="宋体" w:hint="eastAsia"/>
          <w:bCs/>
          <w:sz w:val="24"/>
        </w:rPr>
        <w:t>本次招标采用最低评标价法。</w:t>
      </w:r>
    </w:p>
    <w:p w:rsidR="00C804F8" w:rsidRDefault="00C5026F">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C804F8" w:rsidRDefault="00C5026F">
      <w:pPr>
        <w:tabs>
          <w:tab w:val="left" w:pos="945"/>
        </w:tabs>
        <w:spacing w:line="360" w:lineRule="auto"/>
        <w:ind w:left="420"/>
        <w:rPr>
          <w:rFonts w:ascii="宋体" w:hAnsi="宋体"/>
          <w:bCs/>
          <w:sz w:val="24"/>
        </w:rPr>
      </w:pPr>
      <w:bookmarkStart w:id="66" w:name="OLE_LINK134"/>
      <w:r>
        <w:rPr>
          <w:rFonts w:ascii="宋体" w:hAnsi="宋体" w:hint="eastAsia"/>
          <w:bCs/>
          <w:sz w:val="24"/>
        </w:rPr>
        <w:t xml:space="preserve">     若投标报价相同的，则抽签决定顺序排列。</w:t>
      </w:r>
    </w:p>
    <w:p w:rsidR="00C804F8" w:rsidRDefault="00C5026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804F8" w:rsidRDefault="00C5026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804F8" w:rsidRDefault="00C5026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lastRenderedPageBreak/>
        <w:t>大写金额和小写金额不一致的，以大写金额为准；</w:t>
      </w:r>
    </w:p>
    <w:p w:rsidR="00C804F8" w:rsidRDefault="00C5026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804F8" w:rsidRDefault="00C5026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804F8" w:rsidRDefault="00C5026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6"/>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 xml:space="preserve">.7 </w:t>
      </w:r>
      <w:r>
        <w:rPr>
          <w:rFonts w:ascii="宋体" w:hAnsi="宋体" w:hint="eastAsia"/>
          <w:bCs/>
          <w:sz w:val="24"/>
          <w:szCs w:val="24"/>
          <w:lang w:val="zh-CN"/>
        </w:rPr>
        <w:t>评标委员会根据评审结果，完成评审报告的制作。</w:t>
      </w:r>
    </w:p>
    <w:p w:rsidR="00C804F8" w:rsidRDefault="00C5026F">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21、定标</w:t>
      </w:r>
    </w:p>
    <w:p w:rsidR="00C804F8" w:rsidRDefault="00C5026F">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C804F8" w:rsidRDefault="00C5026F">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C804F8" w:rsidRDefault="00C5026F">
      <w:pPr>
        <w:numPr>
          <w:ilvl w:val="0"/>
          <w:numId w:val="8"/>
        </w:numPr>
        <w:spacing w:line="360" w:lineRule="auto"/>
        <w:rPr>
          <w:bCs/>
          <w:sz w:val="24"/>
        </w:rPr>
      </w:pPr>
      <w:r>
        <w:rPr>
          <w:rFonts w:hAnsi="宋体"/>
          <w:bCs/>
          <w:sz w:val="24"/>
        </w:rPr>
        <w:t>招标文件存在不合理条款或者招标程序不符合规定的，采购人、采购代理机构改正后依法重新招标；</w:t>
      </w:r>
    </w:p>
    <w:p w:rsidR="00C804F8" w:rsidRDefault="00C5026F">
      <w:pPr>
        <w:numPr>
          <w:ilvl w:val="0"/>
          <w:numId w:val="8"/>
        </w:numPr>
        <w:spacing w:line="360" w:lineRule="auto"/>
        <w:rPr>
          <w:bCs/>
          <w:sz w:val="24"/>
          <w:lang w:val="zh-CN"/>
        </w:rPr>
      </w:pPr>
      <w:r>
        <w:rPr>
          <w:rFonts w:hAnsi="宋体"/>
          <w:bCs/>
          <w:sz w:val="24"/>
        </w:rPr>
        <w:t>招标文件没有不合理条款、招标程序符合规定，由采购人决定是否需要采用其他采购方式采购的。</w:t>
      </w:r>
    </w:p>
    <w:p w:rsidR="00C804F8" w:rsidRDefault="00C5026F">
      <w:pPr>
        <w:spacing w:line="360" w:lineRule="auto"/>
        <w:ind w:firstLineChars="200" w:firstLine="482"/>
        <w:rPr>
          <w:rFonts w:ascii="宋体" w:hAnsi="宋体"/>
          <w:b/>
          <w:sz w:val="24"/>
          <w:szCs w:val="24"/>
        </w:rPr>
      </w:pPr>
      <w:r>
        <w:rPr>
          <w:rFonts w:ascii="宋体" w:hAnsi="宋体" w:hint="eastAsia"/>
          <w:b/>
          <w:sz w:val="24"/>
          <w:szCs w:val="24"/>
        </w:rPr>
        <w:t>23、废标的确认</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23.1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C804F8" w:rsidRDefault="00C5026F">
      <w:pPr>
        <w:numPr>
          <w:ilvl w:val="0"/>
          <w:numId w:val="9"/>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C804F8" w:rsidRDefault="00C5026F">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804F8" w:rsidRDefault="00C5026F">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804F8" w:rsidRDefault="00C5026F">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C804F8" w:rsidRDefault="00C5026F">
      <w:pPr>
        <w:spacing w:line="360" w:lineRule="auto"/>
        <w:ind w:leftChars="200" w:left="420"/>
        <w:rPr>
          <w:rFonts w:ascii="宋体" w:hAnsi="宋体"/>
          <w:b/>
          <w:sz w:val="24"/>
          <w:szCs w:val="24"/>
        </w:rPr>
      </w:pPr>
      <w:r>
        <w:rPr>
          <w:rFonts w:ascii="宋体" w:hAnsi="宋体" w:hint="eastAsia"/>
          <w:b/>
          <w:sz w:val="24"/>
          <w:szCs w:val="24"/>
        </w:rPr>
        <w:t>六、签订合同</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25、签订合同</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25.2 中标单位</w:t>
      </w:r>
      <w:r>
        <w:rPr>
          <w:rFonts w:ascii="宋体" w:hAnsi="宋体" w:hint="eastAsia"/>
          <w:bCs/>
          <w:sz w:val="24"/>
          <w:szCs w:val="24"/>
          <w:lang w:val="zh-CN"/>
        </w:rPr>
        <w:t>应于中标公告发布之日起7个工作日内，办理签订合同前的相关手续;并</w:t>
      </w:r>
      <w:r>
        <w:rPr>
          <w:rFonts w:ascii="宋体" w:hAnsi="宋体" w:hint="eastAsia"/>
          <w:bCs/>
          <w:sz w:val="24"/>
          <w:szCs w:val="24"/>
          <w:lang w:val="zh-CN"/>
        </w:rPr>
        <w:lastRenderedPageBreak/>
        <w:t>于中标通知书发出之日起30日内，按照招标文件确定的事项与采购人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67"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须按下表要求交纳履约保证金。</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82"/>
        <w:gridCol w:w="765"/>
        <w:gridCol w:w="2790"/>
      </w:tblGrid>
      <w:tr w:rsidR="00C804F8">
        <w:trPr>
          <w:trHeight w:val="376"/>
          <w:jc w:val="center"/>
        </w:trPr>
        <w:tc>
          <w:tcPr>
            <w:tcW w:w="1704" w:type="dxa"/>
            <w:noWrap/>
            <w:vAlign w:val="center"/>
          </w:tcPr>
          <w:p w:rsidR="00C804F8" w:rsidRDefault="00C5026F">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C804F8" w:rsidRDefault="00C5026F">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C804F8" w:rsidRDefault="00C5026F">
            <w:pPr>
              <w:spacing w:line="360" w:lineRule="auto"/>
              <w:jc w:val="center"/>
              <w:rPr>
                <w:rFonts w:ascii="宋体" w:hAnsi="宋体"/>
                <w:bCs/>
                <w:sz w:val="24"/>
                <w:szCs w:val="24"/>
                <w:lang w:val="zh-CN"/>
              </w:rPr>
            </w:pPr>
            <w:r>
              <w:rPr>
                <w:rFonts w:ascii="宋体" w:hAnsi="宋体" w:hint="eastAsia"/>
                <w:bCs/>
                <w:sz w:val="24"/>
                <w:szCs w:val="24"/>
                <w:lang w:val="zh-CN"/>
              </w:rPr>
              <w:t>交纳</w:t>
            </w:r>
          </w:p>
          <w:p w:rsidR="00C804F8" w:rsidRDefault="00C5026F">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C804F8" w:rsidRDefault="00C5026F">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C804F8">
        <w:trPr>
          <w:trHeight w:val="529"/>
          <w:jc w:val="center"/>
        </w:trPr>
        <w:tc>
          <w:tcPr>
            <w:tcW w:w="1704" w:type="dxa"/>
            <w:noWrap/>
            <w:vAlign w:val="center"/>
          </w:tcPr>
          <w:p w:rsidR="00C804F8" w:rsidRDefault="00C5026F">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C804F8" w:rsidRDefault="00C5026F">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C804F8" w:rsidRDefault="00C804F8">
            <w:pPr>
              <w:spacing w:line="360" w:lineRule="auto"/>
              <w:jc w:val="center"/>
              <w:rPr>
                <w:rFonts w:hAnsi="宋体"/>
                <w:bCs/>
                <w:sz w:val="24"/>
                <w:szCs w:val="24"/>
                <w:lang w:val="zh-CN"/>
              </w:rPr>
            </w:pPr>
          </w:p>
        </w:tc>
        <w:tc>
          <w:tcPr>
            <w:tcW w:w="2790" w:type="dxa"/>
            <w:vMerge/>
            <w:noWrap/>
            <w:vAlign w:val="center"/>
          </w:tcPr>
          <w:p w:rsidR="00C804F8" w:rsidRDefault="00C804F8">
            <w:pPr>
              <w:spacing w:line="360" w:lineRule="auto"/>
              <w:jc w:val="center"/>
              <w:rPr>
                <w:rFonts w:hAnsi="宋体"/>
                <w:bCs/>
                <w:sz w:val="24"/>
                <w:szCs w:val="24"/>
                <w:lang w:val="zh-CN"/>
              </w:rPr>
            </w:pPr>
          </w:p>
        </w:tc>
      </w:tr>
      <w:tr w:rsidR="00C804F8">
        <w:trPr>
          <w:trHeight w:val="450"/>
          <w:jc w:val="center"/>
        </w:trPr>
        <w:tc>
          <w:tcPr>
            <w:tcW w:w="1704" w:type="dxa"/>
            <w:noWrap/>
            <w:vAlign w:val="center"/>
          </w:tcPr>
          <w:p w:rsidR="00C804F8" w:rsidRDefault="00C5026F">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C804F8" w:rsidRDefault="00C5026F">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C804F8" w:rsidRDefault="00C804F8">
            <w:pPr>
              <w:spacing w:line="360" w:lineRule="auto"/>
              <w:jc w:val="center"/>
              <w:rPr>
                <w:rFonts w:hAnsi="宋体"/>
                <w:bCs/>
                <w:sz w:val="24"/>
                <w:szCs w:val="24"/>
                <w:lang w:val="zh-CN"/>
              </w:rPr>
            </w:pPr>
          </w:p>
        </w:tc>
        <w:tc>
          <w:tcPr>
            <w:tcW w:w="2790" w:type="dxa"/>
            <w:vMerge/>
            <w:noWrap/>
            <w:vAlign w:val="center"/>
          </w:tcPr>
          <w:p w:rsidR="00C804F8" w:rsidRDefault="00C804F8">
            <w:pPr>
              <w:spacing w:line="360" w:lineRule="auto"/>
              <w:jc w:val="center"/>
              <w:rPr>
                <w:rFonts w:hAnsi="宋体"/>
                <w:bCs/>
                <w:sz w:val="24"/>
                <w:szCs w:val="24"/>
                <w:lang w:val="zh-CN"/>
              </w:rPr>
            </w:pPr>
          </w:p>
        </w:tc>
      </w:tr>
    </w:tbl>
    <w:bookmarkEnd w:id="67"/>
    <w:p w:rsidR="00C804F8" w:rsidRDefault="00C5026F">
      <w:pPr>
        <w:pStyle w:val="100"/>
        <w:spacing w:line="380" w:lineRule="exact"/>
        <w:ind w:firstLine="490"/>
        <w:rPr>
          <w:rFonts w:ascii="宋体" w:hAnsi="宋体"/>
          <w:bCs/>
          <w:sz w:val="24"/>
          <w:szCs w:val="24"/>
          <w:lang w:val="zh-CN"/>
        </w:rPr>
      </w:pPr>
      <w:r>
        <w:rPr>
          <w:rFonts w:ascii="宋体" w:hAnsi="宋体" w:hint="eastAsia"/>
          <w:bCs/>
          <w:sz w:val="24"/>
          <w:szCs w:val="24"/>
          <w:lang w:val="zh-CN"/>
        </w:rPr>
        <w:t>23.5 履约保证金</w:t>
      </w:r>
      <w:r>
        <w:rPr>
          <w:rFonts w:ascii="宋体" w:hAnsi="宋体" w:cs="宋体" w:hint="eastAsia"/>
          <w:kern w:val="0"/>
          <w:sz w:val="24"/>
        </w:rPr>
        <w:t>于</w:t>
      </w:r>
      <w:r>
        <w:rPr>
          <w:rFonts w:ascii="宋体" w:hAnsi="宋体" w:hint="eastAsia"/>
          <w:sz w:val="24"/>
        </w:rPr>
        <w:t>货物安装完毕验收合格后的三十个工作日内无息退还。</w:t>
      </w:r>
    </w:p>
    <w:p w:rsidR="00C804F8" w:rsidRDefault="00C5026F">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25.6</w:t>
      </w:r>
      <w:r>
        <w:rPr>
          <w:rFonts w:ascii="宋体" w:hAnsi="宋体" w:hint="eastAsia"/>
          <w:bCs/>
          <w:sz w:val="24"/>
          <w:szCs w:val="24"/>
          <w:lang w:val="zh-CN"/>
        </w:rPr>
        <w:t>中标</w:t>
      </w:r>
      <w:bookmarkStart w:id="68" w:name="OLE_LINK175"/>
      <w:r>
        <w:rPr>
          <w:rFonts w:ascii="宋体" w:hAnsi="宋体" w:hint="eastAsia"/>
          <w:bCs/>
          <w:sz w:val="24"/>
          <w:szCs w:val="24"/>
          <w:lang w:val="zh-CN"/>
        </w:rPr>
        <w:t>单位（含中标候选人）</w:t>
      </w:r>
      <w:bookmarkEnd w:id="68"/>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C804F8" w:rsidRDefault="00C5026F">
      <w:pPr>
        <w:spacing w:line="360" w:lineRule="auto"/>
        <w:rPr>
          <w:rFonts w:ascii="宋体" w:hAnsi="宋体"/>
          <w:b/>
          <w:sz w:val="24"/>
          <w:szCs w:val="24"/>
        </w:rPr>
      </w:pPr>
      <w:r>
        <w:rPr>
          <w:rFonts w:ascii="宋体" w:hAnsi="宋体" w:hint="eastAsia"/>
          <w:b/>
          <w:sz w:val="24"/>
          <w:szCs w:val="24"/>
        </w:rPr>
        <w:t>七、投标行为及投标产品：</w:t>
      </w:r>
    </w:p>
    <w:p w:rsidR="00C804F8" w:rsidRDefault="00C5026F">
      <w:pPr>
        <w:spacing w:line="360" w:lineRule="auto"/>
        <w:ind w:firstLineChars="150" w:firstLine="360"/>
        <w:rPr>
          <w:rFonts w:ascii="宋体" w:hAnsi="宋体"/>
          <w:bCs/>
          <w:sz w:val="24"/>
          <w:szCs w:val="24"/>
        </w:rPr>
      </w:pPr>
      <w:r>
        <w:rPr>
          <w:rFonts w:ascii="宋体" w:hAnsi="宋体" w:hint="eastAsia"/>
          <w:bCs/>
          <w:sz w:val="24"/>
          <w:szCs w:val="24"/>
        </w:rPr>
        <w:t>26、投标行为及投标产品：</w:t>
      </w:r>
    </w:p>
    <w:p w:rsidR="00C804F8" w:rsidRDefault="00C5026F">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C804F8" w:rsidRDefault="00C5026F">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C804F8" w:rsidRDefault="00C5026F">
      <w:pPr>
        <w:numPr>
          <w:ilvl w:val="0"/>
          <w:numId w:val="10"/>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804F8" w:rsidRDefault="00C5026F">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w:t>
      </w:r>
      <w:r>
        <w:rPr>
          <w:rFonts w:ascii="宋体" w:hAnsi="宋体" w:hint="eastAsia"/>
          <w:bCs/>
          <w:sz w:val="24"/>
          <w:szCs w:val="24"/>
          <w:lang w:val="zh-CN"/>
        </w:rPr>
        <w:lastRenderedPageBreak/>
        <w:t>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C804F8" w:rsidRDefault="00C5026F">
      <w:pPr>
        <w:numPr>
          <w:ilvl w:val="0"/>
          <w:numId w:val="10"/>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C804F8" w:rsidRDefault="00C5026F">
      <w:pPr>
        <w:spacing w:line="360" w:lineRule="auto"/>
        <w:ind w:firstLineChars="200" w:firstLine="482"/>
        <w:rPr>
          <w:rFonts w:ascii="宋体" w:hAnsi="宋体"/>
          <w:b/>
          <w:sz w:val="24"/>
          <w:szCs w:val="24"/>
          <w:lang w:val="zh-CN"/>
        </w:rPr>
      </w:pPr>
      <w:bookmarkStart w:id="69" w:name="OLE_LINK184"/>
      <w:bookmarkStart w:id="70" w:name="OLE_LINK229"/>
      <w:r>
        <w:rPr>
          <w:rFonts w:ascii="宋体" w:hAnsi="宋体" w:hint="eastAsia"/>
          <w:b/>
          <w:sz w:val="24"/>
          <w:szCs w:val="24"/>
          <w:lang w:val="zh-CN"/>
        </w:rPr>
        <w:t>八、验收</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27、</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69"/>
    </w:p>
    <w:p w:rsidR="00C804F8" w:rsidRDefault="00C5026F">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C804F8" w:rsidRDefault="00C5026F">
      <w:pPr>
        <w:spacing w:line="360" w:lineRule="auto"/>
        <w:ind w:firstLine="420"/>
        <w:rPr>
          <w:rFonts w:ascii="宋体" w:hAnsi="宋体"/>
          <w:bCs/>
          <w:sz w:val="24"/>
          <w:szCs w:val="24"/>
        </w:rPr>
      </w:pPr>
      <w:bookmarkStart w:id="71" w:name="OLE_LINK188"/>
      <w:bookmarkStart w:id="72" w:name="OLE_LINK100"/>
      <w:r>
        <w:rPr>
          <w:rFonts w:ascii="宋体" w:hAnsi="宋体" w:hint="eastAsia"/>
          <w:bCs/>
          <w:sz w:val="24"/>
          <w:szCs w:val="24"/>
        </w:rPr>
        <w:t>28、询问</w:t>
      </w:r>
    </w:p>
    <w:p w:rsidR="00C804F8" w:rsidRDefault="00C5026F">
      <w:pPr>
        <w:spacing w:line="360" w:lineRule="auto"/>
        <w:ind w:firstLineChars="200" w:firstLine="480"/>
        <w:rPr>
          <w:rFonts w:ascii="宋体" w:hAnsi="宋体"/>
          <w:bCs/>
          <w:sz w:val="24"/>
          <w:szCs w:val="24"/>
        </w:rPr>
      </w:pPr>
      <w:r>
        <w:rPr>
          <w:rFonts w:ascii="宋体" w:hAnsi="宋体" w:hint="eastAsia"/>
          <w:bCs/>
          <w:sz w:val="24"/>
          <w:szCs w:val="24"/>
        </w:rPr>
        <w:t xml:space="preserve">28.1 </w:t>
      </w:r>
      <w:bookmarkStart w:id="73"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个工作日内作出答复，但答复的内容不得涉及商业秘密；投标人也可以向采购人委托的代理机构提出询问，代理机构就采购人委托授权范围内的事项作出答复。</w:t>
      </w:r>
      <w:bookmarkEnd w:id="73"/>
    </w:p>
    <w:bookmarkEnd w:id="70"/>
    <w:bookmarkEnd w:id="71"/>
    <w:bookmarkEnd w:id="72"/>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rPr>
        <w:t>29</w:t>
      </w:r>
      <w:r>
        <w:rPr>
          <w:rFonts w:ascii="宋体" w:hAnsi="宋体" w:hint="eastAsia"/>
          <w:bCs/>
          <w:sz w:val="24"/>
          <w:szCs w:val="24"/>
          <w:lang w:val="zh-CN"/>
        </w:rPr>
        <w:t>、质疑</w:t>
      </w:r>
    </w:p>
    <w:p w:rsidR="00C804F8" w:rsidRDefault="00C5026F">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C804F8" w:rsidRDefault="00C5026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C804F8" w:rsidRDefault="00C5026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.3 对符合法定质疑条件的质疑，被质疑人在受理后的七个工作日内进行书面答复。</w:t>
      </w:r>
    </w:p>
    <w:p w:rsidR="00C804F8" w:rsidRDefault="00C5026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.4恶意质疑或提交虚假质疑一经查实，被质疑人有权依据有关规定，报请监管部门对该质疑人进行相应的处罚。</w:t>
      </w:r>
    </w:p>
    <w:p w:rsidR="00C804F8" w:rsidRDefault="00C5026F">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 xml:space="preserve"> 投诉</w:t>
      </w:r>
      <w:r>
        <w:rPr>
          <w:rFonts w:ascii="宋体" w:hAnsi="宋体"/>
          <w:bCs/>
          <w:sz w:val="24"/>
          <w:szCs w:val="24"/>
          <w:lang w:val="zh-CN"/>
        </w:rPr>
        <w:tab/>
      </w:r>
    </w:p>
    <w:p w:rsidR="00C804F8" w:rsidRDefault="00C5026F">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.1投标人对采购人的答复不满意或者采购人未在规定的时间内作出答复的，可以在答复期满后十五个工作日内提出投诉。投标人投诉由监督管理办公室处理。</w:t>
      </w:r>
    </w:p>
    <w:p w:rsidR="00C804F8" w:rsidRDefault="00C804F8">
      <w:pPr>
        <w:spacing w:line="360" w:lineRule="auto"/>
        <w:ind w:firstLineChars="200" w:firstLine="420"/>
      </w:pPr>
    </w:p>
    <w:p w:rsidR="00C804F8" w:rsidRDefault="00C5026F">
      <w:pPr>
        <w:spacing w:line="360" w:lineRule="auto"/>
        <w:ind w:firstLineChars="200" w:firstLine="560"/>
        <w:jc w:val="center"/>
        <w:outlineLvl w:val="0"/>
        <w:rPr>
          <w:rFonts w:ascii="黑体" w:eastAsia="黑体" w:hAnsi="黑体"/>
          <w:sz w:val="28"/>
        </w:rPr>
      </w:pPr>
      <w:r>
        <w:rPr>
          <w:rFonts w:ascii="黑体" w:eastAsia="黑体" w:hAnsi="黑体" w:hint="eastAsia"/>
          <w:sz w:val="28"/>
        </w:rPr>
        <w:br w:type="page"/>
      </w:r>
      <w:r>
        <w:rPr>
          <w:rFonts w:ascii="黑体" w:eastAsia="黑体" w:hAnsi="黑体" w:hint="eastAsia"/>
          <w:sz w:val="28"/>
        </w:rPr>
        <w:lastRenderedPageBreak/>
        <w:t>第三章 项目技术要求和有关说明</w:t>
      </w:r>
      <w:bookmarkEnd w:id="3"/>
    </w:p>
    <w:p w:rsidR="00C804F8" w:rsidRDefault="00C5026F">
      <w:pPr>
        <w:tabs>
          <w:tab w:val="left" w:pos="945"/>
        </w:tabs>
        <w:spacing w:line="360" w:lineRule="auto"/>
        <w:ind w:left="482" w:firstLineChars="200" w:firstLine="480"/>
        <w:rPr>
          <w:rFonts w:ascii="宋体" w:hAnsi="宋体"/>
          <w:sz w:val="24"/>
          <w:szCs w:val="24"/>
        </w:rPr>
      </w:pPr>
      <w:r>
        <w:rPr>
          <w:rFonts w:ascii="宋体" w:hAnsi="宋体" w:hint="eastAsia"/>
          <w:sz w:val="24"/>
          <w:szCs w:val="24"/>
        </w:rPr>
        <w:t>本次招标是由宜兴市公用环保集团有限公司供应的自行组织招标的工程所用的自控柜以及相关配件等。投标人须提供满足以下要求，不得有负偏离：</w:t>
      </w:r>
    </w:p>
    <w:p w:rsidR="00C804F8" w:rsidRDefault="00C5026F">
      <w:pPr>
        <w:numPr>
          <w:ilvl w:val="0"/>
          <w:numId w:val="11"/>
        </w:numPr>
        <w:tabs>
          <w:tab w:val="left" w:pos="945"/>
        </w:tabs>
        <w:spacing w:line="360" w:lineRule="auto"/>
        <w:jc w:val="left"/>
        <w:outlineLvl w:val="1"/>
        <w:rPr>
          <w:rFonts w:ascii="宋体" w:hAnsi="宋体"/>
          <w:sz w:val="24"/>
          <w:szCs w:val="24"/>
        </w:rPr>
      </w:pPr>
      <w:r>
        <w:rPr>
          <w:rFonts w:ascii="宋体" w:hAnsi="宋体" w:hint="eastAsia"/>
          <w:sz w:val="24"/>
          <w:szCs w:val="24"/>
        </w:rPr>
        <w:t>项目技术要求：</w:t>
      </w:r>
    </w:p>
    <w:p w:rsidR="00C804F8" w:rsidRDefault="00C5026F">
      <w:pPr>
        <w:pStyle w:val="Normal1"/>
        <w:numPr>
          <w:ilvl w:val="0"/>
          <w:numId w:val="12"/>
        </w:numPr>
        <w:spacing w:after="200" w:line="360" w:lineRule="auto"/>
        <w:outlineLvl w:val="2"/>
        <w:rPr>
          <w:rFonts w:ascii="宋体" w:hAnsi="宋体"/>
          <w:sz w:val="24"/>
          <w:szCs w:val="24"/>
        </w:rPr>
      </w:pPr>
      <w:r>
        <w:rPr>
          <w:rFonts w:ascii="宋体" w:hAnsi="宋体" w:hint="eastAsia"/>
          <w:sz w:val="24"/>
          <w:szCs w:val="24"/>
        </w:rPr>
        <w:t>本次招标清单如下：</w:t>
      </w:r>
    </w:p>
    <w:tbl>
      <w:tblPr>
        <w:tblW w:w="10031" w:type="dxa"/>
        <w:tblInd w:w="-120" w:type="dxa"/>
        <w:tblLayout w:type="fixed"/>
        <w:tblLook w:val="04A0"/>
      </w:tblPr>
      <w:tblGrid>
        <w:gridCol w:w="746"/>
        <w:gridCol w:w="1653"/>
        <w:gridCol w:w="2679"/>
        <w:gridCol w:w="504"/>
        <w:gridCol w:w="744"/>
        <w:gridCol w:w="627"/>
        <w:gridCol w:w="3078"/>
      </w:tblGrid>
      <w:tr w:rsidR="00C804F8">
        <w:trPr>
          <w:trHeight w:val="630"/>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一</w:t>
            </w:r>
          </w:p>
        </w:tc>
        <w:tc>
          <w:tcPr>
            <w:tcW w:w="928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离岸深井控藻工程</w:t>
            </w:r>
          </w:p>
        </w:tc>
      </w:tr>
      <w:tr w:rsidR="00C804F8">
        <w:trPr>
          <w:trHeight w:val="312"/>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设备名称</w:t>
            </w:r>
          </w:p>
        </w:tc>
        <w:tc>
          <w:tcPr>
            <w:tcW w:w="2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型号规格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暂估</w:t>
            </w:r>
            <w:r>
              <w:rPr>
                <w:rFonts w:ascii="宋体" w:hAnsi="宋体" w:cs="宋体" w:hint="eastAsia"/>
                <w:b/>
                <w:bCs/>
                <w:color w:val="000000"/>
                <w:kern w:val="0"/>
                <w:sz w:val="22"/>
                <w:szCs w:val="22"/>
              </w:rPr>
              <w:br/>
              <w:t>数量</w:t>
            </w:r>
          </w:p>
        </w:tc>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c>
          <w:tcPr>
            <w:tcW w:w="3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推荐品牌</w:t>
            </w:r>
          </w:p>
        </w:tc>
      </w:tr>
      <w:tr w:rsidR="00C804F8">
        <w:trPr>
          <w:trHeight w:val="312"/>
        </w:trPr>
        <w:tc>
          <w:tcPr>
            <w:tcW w:w="7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1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c>
          <w:tcPr>
            <w:tcW w:w="2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c>
          <w:tcPr>
            <w:tcW w:w="3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r>
      <w:tr w:rsidR="00C804F8">
        <w:trPr>
          <w:trHeight w:val="600"/>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653" w:type="dxa"/>
            <w:tcBorders>
              <w:top w:val="single" w:sz="4" w:space="0" w:color="000000"/>
              <w:left w:val="single" w:sz="4" w:space="0" w:color="000000"/>
              <w:bottom w:val="single" w:sz="4" w:space="0" w:color="000000"/>
              <w:right w:val="nil"/>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平台总配电柜</w:t>
            </w:r>
            <w:r>
              <w:rPr>
                <w:rFonts w:ascii="宋体" w:hAnsi="宋体" w:cs="宋体" w:hint="eastAsia"/>
                <w:b/>
                <w:bCs/>
                <w:color w:val="000000"/>
                <w:kern w:val="0"/>
                <w:sz w:val="22"/>
                <w:szCs w:val="22"/>
              </w:rPr>
              <w:br/>
              <w:t>AL1-3</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r>
      <w:tr w:rsidR="00C804F8">
        <w:trPr>
          <w:trHeight w:val="162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653"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2679"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室外防水型，2mm厚S304不锈钢材质，防护等级IP56；含37KW负压发生器变频启动控制等，外形参考尺寸：800*600*2100mm，含空开、中间继电器、熔断器、选择开关、转换开关、按钮、急停按钮、指示灯、电位器、温控及散热、智能除湿器等</w:t>
            </w:r>
          </w:p>
        </w:tc>
        <w:tc>
          <w:tcPr>
            <w:tcW w:w="504"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nil"/>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柜内元器件：施耐德、ABB、西门子</w:t>
            </w:r>
          </w:p>
        </w:tc>
      </w:tr>
      <w:tr w:rsidR="00C804F8">
        <w:trPr>
          <w:trHeight w:val="36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负荷隔离开关</w:t>
            </w:r>
          </w:p>
        </w:tc>
        <w:tc>
          <w:tcPr>
            <w:tcW w:w="2679" w:type="dxa"/>
            <w:tcBorders>
              <w:top w:val="nil"/>
              <w:left w:val="nil"/>
              <w:bottom w:val="nil"/>
              <w:right w:val="nil"/>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INS-320A/3P</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81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Vigi NSX250N-MIC2.2-250A+ME 300mA/0.4S带漏电保护器装置，Icu=50kA 4P</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NSX100N-MA-100A+VE 3P带漏电</w:t>
            </w:r>
            <w:r>
              <w:rPr>
                <w:rFonts w:ascii="宋体" w:hAnsi="宋体" w:cs="宋体" w:hint="eastAsia"/>
                <w:color w:val="000000"/>
                <w:kern w:val="0"/>
                <w:sz w:val="22"/>
                <w:szCs w:val="22"/>
              </w:rPr>
              <w:br/>
              <w:t>Icu=50kA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NSX100N-MA-25A+VE 3P</w:t>
            </w:r>
          </w:p>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带漏电</w:t>
            </w:r>
            <w:r>
              <w:rPr>
                <w:rFonts w:ascii="宋体" w:hAnsi="宋体" w:cs="宋体" w:hint="eastAsia"/>
                <w:color w:val="000000"/>
                <w:kern w:val="0"/>
                <w:sz w:val="22"/>
                <w:szCs w:val="22"/>
              </w:rPr>
              <w:br/>
              <w:t>Icu=50kA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NSX100N-TM-100A 3P</w:t>
            </w:r>
            <w:r>
              <w:rPr>
                <w:rFonts w:ascii="宋体" w:hAnsi="宋体" w:cs="宋体" w:hint="eastAsia"/>
                <w:color w:val="000000"/>
                <w:kern w:val="0"/>
                <w:sz w:val="22"/>
                <w:szCs w:val="22"/>
              </w:rPr>
              <w:br/>
              <w:t xml:space="preserve"> Icu=50kA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NSX100N-TM-25A 3P</w:t>
            </w:r>
            <w:r>
              <w:rPr>
                <w:rFonts w:ascii="宋体" w:hAnsi="宋体" w:cs="宋体" w:hint="eastAsia"/>
                <w:color w:val="000000"/>
                <w:kern w:val="0"/>
                <w:sz w:val="22"/>
                <w:szCs w:val="22"/>
              </w:rPr>
              <w:br/>
              <w:t>Icu=50kA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NSX100N-TM-80A 3P</w:t>
            </w:r>
            <w:r>
              <w:rPr>
                <w:rFonts w:ascii="宋体" w:hAnsi="宋体" w:cs="宋体" w:hint="eastAsia"/>
                <w:color w:val="000000"/>
                <w:kern w:val="0"/>
                <w:sz w:val="22"/>
                <w:szCs w:val="22"/>
              </w:rPr>
              <w:br/>
              <w:t xml:space="preserve"> Icu=50kA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NSX100N-TM-50A 3P</w:t>
            </w:r>
            <w:r>
              <w:rPr>
                <w:rFonts w:ascii="宋体" w:hAnsi="宋体" w:cs="宋体" w:hint="eastAsia"/>
                <w:color w:val="000000"/>
                <w:kern w:val="0"/>
                <w:sz w:val="22"/>
                <w:szCs w:val="22"/>
              </w:rPr>
              <w:br/>
              <w:t xml:space="preserve"> Icu=50kA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1.10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LC1-D95A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LC1-D18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1.12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热继电器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LRC-33 65C（86A）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热继电器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LRD16C（13A）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1.14</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300/5A（0.5级）</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150/5*3</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1.16</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20/5A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1.17</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100/5A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1.18</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30/5A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1.19</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50/5A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1.20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多功能表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PD194E-2S4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长江斯菲尔、施耐德、安科瑞</w:t>
            </w: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1.21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电源监视信号灯</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220V</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jc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30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变频器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ACS510-01-088A-4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浪涌保护器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CPM-R100T 10/350μs，Up=2.4KV，Iimp=15KA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1.24</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线缆及辅材</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C804F8">
        <w:trPr>
          <w:trHeight w:val="42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成套及安装调试</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升降控制柜</w:t>
            </w:r>
            <w:r>
              <w:rPr>
                <w:rFonts w:ascii="宋体" w:hAnsi="宋体" w:cs="宋体" w:hint="eastAsia"/>
                <w:b/>
                <w:bCs/>
                <w:color w:val="000000"/>
                <w:kern w:val="0"/>
                <w:sz w:val="22"/>
                <w:szCs w:val="22"/>
              </w:rPr>
              <w:br/>
              <w:t>AK1-3</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r>
      <w:tr w:rsidR="00C804F8">
        <w:trPr>
          <w:trHeight w:val="135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653"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室外防水型，2mm厚S304不锈钢材质，防护等级IP56；外形参考尺寸：800*600*2100mm，含空开、中间继电器、熔断器、转换开关、指示灯、按钮、温控及散热、智能除湿器等</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柜内元器件：施耐德、ABB、西门子</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负荷隔离开关</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INS-100A/3P</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81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Vigi NSX100N-MIC2.2-80A+ME 300mA/0.4S带漏电保护器装置</w:t>
            </w:r>
            <w:r>
              <w:rPr>
                <w:rFonts w:ascii="宋体" w:hAnsi="宋体" w:cs="宋体" w:hint="eastAsia"/>
                <w:color w:val="000000"/>
                <w:kern w:val="0"/>
                <w:sz w:val="22"/>
                <w:szCs w:val="22"/>
              </w:rPr>
              <w:br/>
              <w:t>Icu=50KA 4P</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NSX100N-MA-25A+ME</w:t>
            </w:r>
            <w:r>
              <w:rPr>
                <w:rFonts w:ascii="宋体" w:hAnsi="宋体" w:cs="宋体" w:hint="eastAsia"/>
                <w:color w:val="000000"/>
                <w:kern w:val="0"/>
                <w:sz w:val="22"/>
                <w:szCs w:val="22"/>
              </w:rPr>
              <w:br/>
              <w:t>Icu=50KA 3P</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27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LC1-D18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热继电器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LRD16C（13A）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27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100/5A（0.5级）</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电流互感器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20/5A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rPr>
                <w:rFonts w:ascii="宋体" w:hAnsi="宋体" w:cs="宋体"/>
                <w:color w:val="000000"/>
                <w:sz w:val="22"/>
                <w:szCs w:val="22"/>
              </w:rPr>
            </w:pPr>
          </w:p>
        </w:tc>
      </w:tr>
      <w:tr w:rsidR="00C804F8">
        <w:trPr>
          <w:trHeight w:val="27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多功能表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PD194E-2S4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长江斯菲尔、施耐德、安科瑞</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2.10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电源监视信号灯</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220V</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jc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2.11</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浪涌保护器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CPM-R65T 10/350μs，Up=2.0KV，Iimp=15KA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2.12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线缆及辅材</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C804F8">
        <w:trPr>
          <w:trHeight w:val="42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成套及安装调试</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56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照明插座配电箱AM</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S304不锈钢材质，墙上暗装，底距地1.4m</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r>
      <w:tr w:rsidR="00C804F8">
        <w:trPr>
          <w:trHeight w:val="81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iC65N-C25A/4P+VE 300mA+iMSU带隔离功能、剩余电流动作保护器、过压脱扣单元</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iC65N-C10A/1P</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iC65N-C16A/2P+VE，30mA，t＜0.1s</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iC65N-C10A/2P+VE，30mA，t＜0.1s</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时间控制器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接触器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LC1-D18A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施耐德、ABB、西门子</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3.8</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浪涌保护器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CPM-R40T，10/350μs，Up=1.9KV，Iimp=40KA</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线缆及辅材</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3.10 </w:t>
            </w: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成套及安装调试</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r>
      <w:tr w:rsidR="00C804F8">
        <w:trPr>
          <w:trHeight w:val="500"/>
        </w:trPr>
        <w:tc>
          <w:tcPr>
            <w:tcW w:w="1003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二、城市防洪</w:t>
            </w:r>
          </w:p>
        </w:tc>
      </w:tr>
      <w:tr w:rsidR="00C804F8">
        <w:trPr>
          <w:trHeight w:val="360"/>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6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名称</w:t>
            </w:r>
          </w:p>
        </w:tc>
        <w:tc>
          <w:tcPr>
            <w:tcW w:w="2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型号规格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单位</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数量</w:t>
            </w:r>
          </w:p>
        </w:tc>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c>
          <w:tcPr>
            <w:tcW w:w="30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推荐品牌</w:t>
            </w:r>
          </w:p>
        </w:tc>
      </w:tr>
      <w:tr w:rsidR="00C804F8">
        <w:trPr>
          <w:trHeight w:val="360"/>
        </w:trPr>
        <w:tc>
          <w:tcPr>
            <w:tcW w:w="7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16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26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30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1</w:t>
            </w: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迎宾公寓</w:t>
            </w:r>
          </w:p>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PLC柜</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r>
      <w:tr w:rsidR="00C804F8">
        <w:trPr>
          <w:trHeight w:val="108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653"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柜体</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户外防雨型,1.5mm厚S304不锈钢材质，防护等级不低于IP55，WxDxH=800x600x1800mm，包括风扇、照明、加热器、插座、配线及端子等，包括全部附件、配线</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widowControl/>
              <w:jc w:val="center"/>
              <w:textAlignment w:val="center"/>
              <w:rPr>
                <w:rFonts w:ascii="宋体" w:hAnsi="宋体" w:cs="宋体"/>
                <w:color w:val="000000"/>
                <w:sz w:val="22"/>
                <w:szCs w:val="22"/>
              </w:rPr>
            </w:pPr>
          </w:p>
        </w:tc>
        <w:tc>
          <w:tcPr>
            <w:tcW w:w="3078"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柜内元器件：施耐德、ABB、西门子</w:t>
            </w:r>
          </w:p>
        </w:tc>
      </w:tr>
      <w:tr w:rsidR="00C804F8">
        <w:trPr>
          <w:trHeight w:val="108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PLC</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实际I/O：DI：4，DO：1，AI：1配置网络接口（或模块）*1、接口线缆附件，要求预留大于20%的I/O备用点</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widowControl/>
              <w:jc w:val="center"/>
              <w:textAlignment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西门子、施耐德、ABB</w:t>
            </w:r>
          </w:p>
        </w:tc>
      </w:tr>
      <w:tr w:rsidR="00C804F8">
        <w:trPr>
          <w:trHeight w:val="27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小型断路器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2P 20A</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西门子、施耐德、ABB</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2P 16A</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西门子、施耐德、ABB</w:t>
            </w:r>
          </w:p>
        </w:tc>
      </w:tr>
      <w:tr w:rsidR="00C804F8">
        <w:trPr>
          <w:trHeight w:val="27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1.5</w:t>
            </w:r>
          </w:p>
        </w:tc>
        <w:tc>
          <w:tcPr>
            <w:tcW w:w="1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2P 6A</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西门子、施耐德、ABB</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2P 2A</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西门子、施耐德、ABB</w:t>
            </w:r>
          </w:p>
        </w:tc>
      </w:tr>
      <w:tr w:rsidR="00C804F8">
        <w:trPr>
          <w:trHeight w:val="27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漏电断路器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vigi DPNa/1P+N 6A</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西门子、施耐德、ABB</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熔断器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r>
      <w:tr w:rsidR="00C804F8">
        <w:trPr>
          <w:trHeight w:val="270"/>
        </w:trPr>
        <w:tc>
          <w:tcPr>
            <w:tcW w:w="746"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24VDC电源</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SITOP 10A</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明纬、施耐德、魏德米勒</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1.10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UPS</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1.0KVA/30min 在线</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山特、英威腾、华为</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电源SPD保护器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相线+零线，Iimp（10/350μs）≥12.5kA</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电源SPD后备保护SCB</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信道SPD保护器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1.14</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网络SPD保护器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天津中力、科佳电气、魏德米勒</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中间继电器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西门子、施耐德、ABB</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1.16</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信号隔离器</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恒瑞、天津中力、科佳电气</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1.17</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触摸屏</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施耐德、西门子、AB</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1.18</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以太网交换机</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5口 1000M</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TP-LINK、华为、锐捷</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1.19</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无线RTU及防火墙</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TP-LINK、华为、锐捷、繁易</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1.20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软件</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PLC编程、HMI编程、组态软件</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r>
      <w:tr w:rsidR="00C804F8">
        <w:trPr>
          <w:trHeight w:val="81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1.21 </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超声波液位计</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分体式，0-10m，4-20mA信号，含连接电缆、安装支架</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widowControl/>
              <w:jc w:val="center"/>
              <w:textAlignment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w:t>
            </w:r>
          </w:p>
        </w:tc>
      </w:tr>
      <w:tr w:rsidR="00C804F8">
        <w:trPr>
          <w:trHeight w:val="54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线缆及其他附件</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批</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线缆：远东、上上、江南、中超、新远程</w:t>
            </w:r>
          </w:p>
        </w:tc>
      </w:tr>
      <w:tr w:rsidR="00C804F8">
        <w:trPr>
          <w:trHeight w:val="27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1.23</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成套及安装调试</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color w:val="000000"/>
                <w:sz w:val="22"/>
                <w:szCs w:val="22"/>
              </w:rPr>
            </w:pPr>
          </w:p>
        </w:tc>
      </w:tr>
      <w:tr w:rsidR="00C804F8">
        <w:trPr>
          <w:trHeight w:val="56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2</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仪表箱</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具体配置见下（单套配置）</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2"/>
                <w:szCs w:val="22"/>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804F8">
            <w:pPr>
              <w:jc w:val="center"/>
              <w:rPr>
                <w:rFonts w:ascii="宋体" w:hAnsi="宋体" w:cs="宋体"/>
                <w:b/>
                <w:bCs/>
                <w:color w:val="000000"/>
                <w:sz w:val="22"/>
                <w:szCs w:val="22"/>
              </w:rPr>
            </w:pPr>
          </w:p>
        </w:tc>
      </w:tr>
      <w:tr w:rsidR="00C804F8">
        <w:trPr>
          <w:trHeight w:val="1350"/>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室外仪表箱</w:t>
            </w: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仪表箱尺寸为HxWxD：400x300x250，门上设观察窗，箱体厚度1.5mm不锈钢板弯制而成，户外防雨型，防护等级IP55，仪表箱钢管立柱安装，保护仪表信号端及电源端的SPD安装在内。</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3078" w:type="dxa"/>
            <w:tcBorders>
              <w:top w:val="nil"/>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柜内元器件：施耐德、ABB、西门子</w:t>
            </w:r>
            <w:r>
              <w:rPr>
                <w:rFonts w:ascii="宋体" w:hAnsi="宋体" w:cs="宋体" w:hint="eastAsia"/>
                <w:color w:val="000000"/>
                <w:kern w:val="0"/>
                <w:sz w:val="22"/>
                <w:szCs w:val="22"/>
              </w:rPr>
              <w:br/>
              <w:t>防雷：天津中力、科佳电气、魏德米勒</w:t>
            </w:r>
          </w:p>
        </w:tc>
      </w:tr>
    </w:tbl>
    <w:p w:rsidR="00C804F8" w:rsidRDefault="00C804F8">
      <w:pPr>
        <w:pStyle w:val="Normal1"/>
        <w:spacing w:after="200" w:line="360" w:lineRule="auto"/>
        <w:outlineLvl w:val="2"/>
        <w:rPr>
          <w:rFonts w:ascii="宋体" w:hAnsi="宋体"/>
          <w:sz w:val="22"/>
          <w:szCs w:val="22"/>
        </w:rPr>
      </w:pPr>
    </w:p>
    <w:p w:rsidR="00C804F8" w:rsidRDefault="00C5026F">
      <w:pPr>
        <w:spacing w:line="360" w:lineRule="auto"/>
        <w:ind w:firstLine="420"/>
        <w:rPr>
          <w:rFonts w:ascii="宋体" w:hAnsi="宋体" w:cs="宋体"/>
          <w:sz w:val="24"/>
          <w:szCs w:val="24"/>
          <w:lang w:val="zh-CN"/>
        </w:rPr>
      </w:pPr>
      <w:r>
        <w:rPr>
          <w:rFonts w:ascii="宋体" w:hAnsi="宋体" w:cs="宋体" w:hint="eastAsia"/>
          <w:b/>
          <w:bCs/>
          <w:sz w:val="28"/>
          <w:szCs w:val="28"/>
          <w:lang w:val="zh-CN"/>
        </w:rPr>
        <w:t>注</w:t>
      </w:r>
      <w:r>
        <w:rPr>
          <w:rFonts w:ascii="宋体" w:hAnsi="宋体" w:cs="宋体" w:hint="eastAsia"/>
          <w:sz w:val="28"/>
          <w:szCs w:val="28"/>
          <w:lang w:val="zh-CN"/>
        </w:rPr>
        <w:t>：</w:t>
      </w:r>
      <w:r>
        <w:rPr>
          <w:rFonts w:ascii="宋体" w:hAnsi="宋体" w:cs="宋体" w:hint="eastAsia"/>
          <w:sz w:val="24"/>
          <w:szCs w:val="24"/>
          <w:lang w:val="zh-CN"/>
        </w:rPr>
        <w:t>1、上述设备报价一次报定，并且须包含所有运输、税费、预埋件等安装附件及安装费用，安装附件内容及要求详见技术参数要求。</w:t>
      </w:r>
    </w:p>
    <w:p w:rsidR="00C804F8" w:rsidRDefault="00C5026F">
      <w:pPr>
        <w:spacing w:line="360" w:lineRule="auto"/>
        <w:ind w:firstLine="420"/>
        <w:rPr>
          <w:rFonts w:ascii="宋体" w:hAnsi="宋体" w:cs="宋体"/>
          <w:sz w:val="24"/>
          <w:szCs w:val="24"/>
          <w:lang w:val="zh-CN"/>
        </w:rPr>
      </w:pPr>
      <w:r>
        <w:rPr>
          <w:rFonts w:ascii="宋体" w:hAnsi="宋体" w:cs="宋体" w:hint="eastAsia"/>
          <w:sz w:val="24"/>
          <w:szCs w:val="24"/>
        </w:rPr>
        <w:t>2、合同签订时或实际使用时数量可能会有较大变动，最终结算以实际使用数量结算，若</w:t>
      </w:r>
      <w:r>
        <w:rPr>
          <w:rFonts w:ascii="宋体" w:hAnsi="宋体" w:cs="宋体" w:hint="eastAsia"/>
          <w:sz w:val="24"/>
          <w:szCs w:val="24"/>
        </w:rPr>
        <w:lastRenderedPageBreak/>
        <w:t>由于采购方原因导致使用数量不足而解除合同的，不作为违约处理。投标人必须充分考虑市场原料价格变动和实际使用数量的风险，在合同供货期内（投标总价为准），最终结算以单价为准。</w:t>
      </w:r>
    </w:p>
    <w:p w:rsidR="00C804F8" w:rsidRDefault="00C5026F">
      <w:pPr>
        <w:spacing w:line="360" w:lineRule="auto"/>
        <w:outlineLvl w:val="1"/>
        <w:rPr>
          <w:rFonts w:ascii="宋体" w:hAnsi="宋体" w:cs="宋体"/>
          <w:b/>
          <w:bCs/>
          <w:sz w:val="24"/>
          <w:szCs w:val="24"/>
        </w:rPr>
      </w:pPr>
      <w:r>
        <w:rPr>
          <w:rFonts w:ascii="宋体" w:hAnsi="宋体" w:cs="宋体" w:hint="eastAsia"/>
          <w:b/>
          <w:bCs/>
          <w:sz w:val="24"/>
          <w:szCs w:val="24"/>
        </w:rPr>
        <w:t>二、技术要求</w:t>
      </w:r>
    </w:p>
    <w:p w:rsidR="00C804F8" w:rsidRDefault="00C5026F">
      <w:pPr>
        <w:spacing w:line="360" w:lineRule="auto"/>
        <w:ind w:firstLine="420"/>
        <w:rPr>
          <w:rFonts w:asciiTheme="minorEastAsia" w:eastAsiaTheme="minorEastAsia" w:hAnsiTheme="minorEastAsia" w:cstheme="minorEastAsia"/>
          <w:bCs/>
          <w:sz w:val="24"/>
          <w:szCs w:val="24"/>
        </w:rPr>
      </w:pPr>
      <w:bookmarkStart w:id="74" w:name="_Toc483663851"/>
      <w:bookmarkStart w:id="75" w:name="_Toc498503549"/>
      <w:bookmarkStart w:id="76" w:name="_Toc476061425"/>
      <w:bookmarkStart w:id="77" w:name="_Toc23355"/>
      <w:r>
        <w:rPr>
          <w:rFonts w:asciiTheme="minorEastAsia" w:eastAsiaTheme="minorEastAsia" w:hAnsiTheme="minorEastAsia" w:cstheme="minorEastAsia" w:hint="eastAsia"/>
          <w:bCs/>
          <w:sz w:val="24"/>
          <w:szCs w:val="24"/>
        </w:rPr>
        <w:t>1、此次采购目的是宜兴市离岸水域深井控藻工程及宜兴城市防洪一期工程-迎宾公寓片区防洪工程所涉及的自控柜采购，请各投标商详细研究清单图纸，图纸详见附件，可自行前往施工地点查看建设内容及工程量，有问题请于开标前提出，图纸及清单中只列出了主要元器件，其它元器件及附件请根据现场情况配置，价格包含在投标总价中，中标后价格将不会得到调整，中标单位务必充分交流，配合施工，确保所供设备能接入总系统正常运行。</w:t>
      </w:r>
    </w:p>
    <w:p w:rsidR="00C804F8" w:rsidRDefault="00C5026F">
      <w:pPr>
        <w:spacing w:line="360" w:lineRule="auto"/>
        <w:ind w:firstLine="420"/>
        <w:rPr>
          <w:sz w:val="24"/>
          <w:szCs w:val="24"/>
        </w:rPr>
      </w:pPr>
      <w:r>
        <w:rPr>
          <w:rFonts w:asciiTheme="minorEastAsia" w:eastAsiaTheme="minorEastAsia" w:hAnsiTheme="minorEastAsia" w:cstheme="minorEastAsia" w:hint="eastAsia"/>
          <w:bCs/>
          <w:sz w:val="24"/>
          <w:szCs w:val="24"/>
        </w:rPr>
        <w:t>2、</w:t>
      </w:r>
      <w:r>
        <w:rPr>
          <w:rFonts w:hint="eastAsia"/>
          <w:sz w:val="24"/>
          <w:szCs w:val="24"/>
        </w:rPr>
        <w:t>本技术文件图纸及清单中所列的元器件型号为设计型号，为最低限度的技术要求，并未对一切技术细节作出规定，也未充分引述有关标准和规范的条文，投标人应提供符合有关国际、国家、行业等最新版本的标准和本招标文件技术要求的优质产品，不得有负偏离，投标人元器件选型在满足设计要求的前提下在品牌短名单要求所列品牌内选型，短名单内不同品牌选型需满足产品等级一致或以上的型号规格，并且必须满足设计要求，所使用的标准如遇与投标人所执行的标准不一致时，应按较高标准执行。本技术文件未尽事宜，由招标人和投标人在合同技术谈判时双方协商确定。投标人应对照招标文件技术文件的相关要求，将自身响应的偏离情况（与招标文件要求不一致的地方）详细填入技术参数及相关要求偏离表内，并注明“正偏离</w:t>
      </w:r>
      <w:r>
        <w:rPr>
          <w:rFonts w:hint="eastAsia"/>
          <w:sz w:val="24"/>
          <w:szCs w:val="24"/>
        </w:rPr>
        <w:t>/</w:t>
      </w:r>
      <w:r>
        <w:rPr>
          <w:rFonts w:hint="eastAsia"/>
          <w:sz w:val="24"/>
          <w:szCs w:val="24"/>
        </w:rPr>
        <w:t>负偏离”；若未填写上表，视为完全响应。所使用的标准如遇与投标人所执行的标准不一致时，应按较高标准执行。</w:t>
      </w:r>
    </w:p>
    <w:p w:rsidR="00C804F8" w:rsidRDefault="00C5026F">
      <w:pPr>
        <w:pStyle w:val="aa"/>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3、本项目报价不包含控制柜至电源及控制柜至设备连接的电缆（柜内电线电缆仍需中标人提供）。</w:t>
      </w:r>
    </w:p>
    <w:p w:rsidR="00C804F8" w:rsidRDefault="00C5026F">
      <w:pPr>
        <w:pStyle w:val="aa"/>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4、投标单位须根据图纸和要求，进行二次深化设计和系统集成，构成一个完整的自控系统，经设计院审核后实施。未尽事宜均按国家现行有关规范和标准图集进行施工。</w:t>
      </w:r>
    </w:p>
    <w:p w:rsidR="00C804F8" w:rsidRDefault="00C5026F">
      <w:pPr>
        <w:pStyle w:val="aa"/>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5、配置要求</w:t>
      </w:r>
    </w:p>
    <w:p w:rsidR="00C804F8" w:rsidRDefault="00C5026F">
      <w:pPr>
        <w:spacing w:line="360" w:lineRule="auto"/>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hint="eastAsia"/>
          <w:sz w:val="24"/>
          <w:szCs w:val="24"/>
        </w:rPr>
        <w:t>宜兴市离岸水域深井控藻工程</w:t>
      </w:r>
    </w:p>
    <w:p w:rsidR="00C804F8" w:rsidRDefault="00C5026F">
      <w:pPr>
        <w:spacing w:line="360" w:lineRule="auto"/>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为宜兴市离岸水域深井控藻工程新建3座加压控藻站配套平台总配电柜、升降控制柜及照明插座配电箱。控制柜制作前需与设备厂家沟通复核设备参数与控制要求，具体尺寸可根据实际情情况调整但不得小于参考尺寸，每个升降机均设置独立开关，因不同生产厂家的设备功率不同，各控制箱在制作前应复核各电机设备参数是否与本图一致。AM配电箱总断路器带有隔离功能、剩余电流动作保护器、过压脱扣单元，电源引自平台配电柜；亮化照明设置时间控制器，以实现自控控制，可采用全夜灯控制，也可以根据甲方要求设置相应的开</w:t>
      </w:r>
      <w:r>
        <w:rPr>
          <w:rFonts w:asciiTheme="minorEastAsia" w:eastAsiaTheme="minorEastAsia" w:hAnsiTheme="minorEastAsia" w:cstheme="minorEastAsia" w:hint="eastAsia"/>
          <w:sz w:val="24"/>
          <w:szCs w:val="24"/>
        </w:rPr>
        <w:lastRenderedPageBreak/>
        <w:t>关时间。37KW负压发生器电机采用</w:t>
      </w:r>
      <w:bookmarkStart w:id="78" w:name="OLE_LINK1"/>
      <w:r>
        <w:rPr>
          <w:rFonts w:asciiTheme="minorEastAsia" w:eastAsiaTheme="minorEastAsia" w:hAnsiTheme="minorEastAsia" w:cstheme="minorEastAsia" w:hint="eastAsia"/>
          <w:sz w:val="24"/>
          <w:szCs w:val="24"/>
        </w:rPr>
        <w:t>变频启动</w:t>
      </w:r>
      <w:bookmarkEnd w:id="78"/>
      <w:r>
        <w:rPr>
          <w:rFonts w:asciiTheme="minorEastAsia" w:eastAsiaTheme="minorEastAsia" w:hAnsiTheme="minorEastAsia" w:cstheme="minorEastAsia" w:hint="eastAsia"/>
          <w:sz w:val="24"/>
          <w:szCs w:val="24"/>
        </w:rPr>
        <w:t>，图纸中变频控制原理图为通用设计，设备厂家可根据机组容量配置二次元器件，升降电机、升降式收藻器配套启闭机采用正反转电机直接启动控制，控制原理见图纸。</w:t>
      </w:r>
    </w:p>
    <w:p w:rsidR="00C804F8" w:rsidRDefault="00C5026F">
      <w:pPr>
        <w:pStyle w:val="aa"/>
        <w:spacing w:after="0" w:line="360" w:lineRule="auto"/>
        <w:ind w:firstLineChars="0" w:firstLine="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（2）宜兴城市防洪一期工程</w:t>
      </w:r>
    </w:p>
    <w:p w:rsidR="00C804F8" w:rsidRDefault="00C5026F">
      <w:pPr>
        <w:pStyle w:val="aa"/>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项为宜兴城市防洪一期工程-迎宾公寓片区防洪工程排涝泵站改造，对迎宾公寓片区两处现状排涝泵站增加远程控制。PLC柜内部的主要设备规格型号见清单及图纸，表中未列出的由投标单位按需配置，柜体为户外型，S304不锈钢材质，尺寸为WxDxH=800*600*1800mm，其防护等级不低于IP55，柜内应加装通风装置及加热装置，柜体顶部装吊装环，柜内需安装照明设备，柜体为前后开门，两面安装维护。UPS为在线隔离型，单独安装在PLC柜底部，PLC柜应有足够支撑。PLC柜须做接地，应与电气公用接地极，接地电阻要求不大于1欧姆，如接地电阻达不到要求，则须补打接地极。</w:t>
      </w:r>
    </w:p>
    <w:p w:rsidR="00C804F8" w:rsidRDefault="00C5026F">
      <w:pPr>
        <w:pStyle w:val="aa"/>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室外仪表箱尺寸为HxWxD=400x300x250mm，门上设观察窗，箱体由厚1.5不锈钢板弯制而成，户外防雨型，防护等级IP55，仪表箱钢管立柱安装，保护现场仪表信号端及电源端的SPD安装在仪表箱内，仪表的安装标高如图纸所示。</w:t>
      </w:r>
    </w:p>
    <w:p w:rsidR="00C804F8" w:rsidRDefault="00C804F8">
      <w:pPr>
        <w:pStyle w:val="aa"/>
        <w:spacing w:after="0" w:line="360" w:lineRule="auto"/>
        <w:ind w:firstLineChars="0" w:firstLine="0"/>
        <w:rPr>
          <w:rFonts w:asciiTheme="minorEastAsia" w:eastAsiaTheme="minorEastAsia" w:hAnsiTheme="minorEastAsia" w:cstheme="minorEastAsia"/>
          <w:bCs/>
          <w:sz w:val="24"/>
          <w:szCs w:val="24"/>
        </w:rPr>
      </w:pPr>
    </w:p>
    <w:p w:rsidR="00C804F8" w:rsidRDefault="00C804F8">
      <w:pPr>
        <w:rPr>
          <w:rFonts w:ascii="宋体" w:hAnsi="宋体" w:cs="宋体"/>
          <w:sz w:val="24"/>
          <w:szCs w:val="24"/>
        </w:rPr>
      </w:pPr>
    </w:p>
    <w:p w:rsidR="00C804F8" w:rsidRDefault="00C804F8">
      <w:pPr>
        <w:pStyle w:val="2"/>
        <w:rPr>
          <w:rFonts w:ascii="宋体" w:hAnsi="宋体" w:cs="宋体"/>
          <w:sz w:val="24"/>
          <w:szCs w:val="24"/>
        </w:rPr>
      </w:pPr>
    </w:p>
    <w:p w:rsidR="00C804F8" w:rsidRDefault="00C804F8">
      <w:pPr>
        <w:rPr>
          <w:rFonts w:ascii="宋体" w:hAnsi="宋体" w:cs="宋体"/>
          <w:sz w:val="24"/>
          <w:szCs w:val="24"/>
        </w:rPr>
      </w:pPr>
    </w:p>
    <w:p w:rsidR="00C804F8" w:rsidRDefault="00C804F8">
      <w:pPr>
        <w:pStyle w:val="2"/>
        <w:rPr>
          <w:rFonts w:ascii="宋体" w:hAnsi="宋体" w:cs="宋体"/>
          <w:sz w:val="24"/>
          <w:szCs w:val="24"/>
        </w:rPr>
      </w:pPr>
    </w:p>
    <w:p w:rsidR="00C804F8" w:rsidRDefault="00C804F8">
      <w:pPr>
        <w:rPr>
          <w:rFonts w:ascii="宋体" w:hAnsi="宋体" w:cs="宋体"/>
          <w:sz w:val="24"/>
          <w:szCs w:val="24"/>
        </w:rPr>
      </w:pPr>
    </w:p>
    <w:p w:rsidR="00C804F8" w:rsidRDefault="00C804F8">
      <w:pPr>
        <w:pStyle w:val="2"/>
        <w:rPr>
          <w:rFonts w:ascii="宋体" w:hAnsi="宋体" w:cs="宋体"/>
          <w:sz w:val="24"/>
          <w:szCs w:val="24"/>
        </w:rPr>
      </w:pPr>
    </w:p>
    <w:p w:rsidR="00C804F8" w:rsidRDefault="00C804F8">
      <w:pPr>
        <w:rPr>
          <w:rFonts w:ascii="宋体" w:hAnsi="宋体" w:cs="宋体"/>
          <w:sz w:val="24"/>
          <w:szCs w:val="24"/>
        </w:rPr>
      </w:pPr>
    </w:p>
    <w:p w:rsidR="00C804F8" w:rsidRDefault="00C804F8">
      <w:pPr>
        <w:rPr>
          <w:rFonts w:ascii="宋体" w:hAnsi="宋体" w:cs="宋体"/>
          <w:sz w:val="24"/>
          <w:szCs w:val="24"/>
        </w:rPr>
      </w:pPr>
    </w:p>
    <w:p w:rsidR="00C804F8" w:rsidRDefault="00C5026F">
      <w:r>
        <w:rPr>
          <w:rFonts w:hint="eastAsia"/>
        </w:rPr>
        <w:br w:type="page"/>
      </w:r>
    </w:p>
    <w:p w:rsidR="00C804F8" w:rsidRDefault="00C5026F">
      <w:pPr>
        <w:pStyle w:val="100"/>
        <w:jc w:val="center"/>
        <w:outlineLvl w:val="0"/>
      </w:pPr>
      <w:r>
        <w:rPr>
          <w:rFonts w:ascii="黑体" w:eastAsia="黑体" w:hAnsi="黑体" w:hint="eastAsia"/>
          <w:sz w:val="28"/>
        </w:rPr>
        <w:t xml:space="preserve">第四章 </w:t>
      </w:r>
      <w:bookmarkEnd w:id="74"/>
      <w:bookmarkEnd w:id="75"/>
      <w:bookmarkEnd w:id="76"/>
      <w:r>
        <w:rPr>
          <w:rFonts w:ascii="黑体" w:eastAsia="黑体" w:hAnsi="黑体" w:hint="eastAsia"/>
          <w:sz w:val="28"/>
        </w:rPr>
        <w:t>自控柜采购</w:t>
      </w:r>
      <w:r>
        <w:rPr>
          <w:rFonts w:ascii="黑体" w:eastAsia="黑体" w:hAnsi="黑体" w:hint="eastAsia"/>
          <w:sz w:val="28"/>
          <w:szCs w:val="24"/>
        </w:rPr>
        <w:t>合同</w:t>
      </w:r>
    </w:p>
    <w:p w:rsidR="00C804F8" w:rsidRDefault="00C5026F">
      <w:pPr>
        <w:pStyle w:val="Normal0"/>
        <w:spacing w:line="380" w:lineRule="exact"/>
        <w:ind w:firstLine="490"/>
        <w:jc w:val="center"/>
        <w:rPr>
          <w:rFonts w:ascii="宋体" w:hAnsi="宋体"/>
          <w:kern w:val="2"/>
          <w:sz w:val="24"/>
        </w:rPr>
      </w:pPr>
      <w:bookmarkStart w:id="79" w:name="_Toc464206274"/>
      <w:bookmarkStart w:id="80" w:name="_Toc395096185"/>
      <w:bookmarkStart w:id="81" w:name="_Toc459706761"/>
      <w:r>
        <w:rPr>
          <w:rFonts w:ascii="宋体" w:hAnsi="宋体" w:hint="eastAsia"/>
          <w:kern w:val="2"/>
          <w:sz w:val="24"/>
        </w:rPr>
        <w:t>第一部分 协议书</w:t>
      </w:r>
    </w:p>
    <w:p w:rsidR="00C804F8" w:rsidRDefault="00C5026F">
      <w:pPr>
        <w:pStyle w:val="Normal0"/>
        <w:spacing w:line="380" w:lineRule="exact"/>
        <w:ind w:firstLine="490"/>
        <w:rPr>
          <w:rFonts w:ascii="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p>
    <w:p w:rsidR="00C804F8" w:rsidRDefault="00C5026F">
      <w:pPr>
        <w:pStyle w:val="Normal0"/>
        <w:spacing w:line="380" w:lineRule="exact"/>
        <w:ind w:firstLine="490"/>
        <w:rPr>
          <w:rFonts w:ascii="宋体" w:hAnsi="宋体"/>
          <w:b/>
          <w:kern w:val="2"/>
          <w:sz w:val="24"/>
          <w:u w:val="single"/>
        </w:rPr>
      </w:pPr>
      <w:r>
        <w:rPr>
          <w:rFonts w:ascii="宋体" w:hAnsi="宋体" w:hint="eastAsia"/>
          <w:kern w:val="2"/>
          <w:sz w:val="24"/>
        </w:rPr>
        <w:t>承包人（即乙方，全称）：</w:t>
      </w:r>
      <w:bookmarkEnd w:id="79"/>
      <w:bookmarkEnd w:id="80"/>
      <w:bookmarkEnd w:id="81"/>
    </w:p>
    <w:p w:rsidR="00C804F8" w:rsidRDefault="00C804F8">
      <w:pPr>
        <w:pStyle w:val="100"/>
        <w:spacing w:line="380" w:lineRule="exact"/>
        <w:ind w:firstLine="490"/>
        <w:rPr>
          <w:rFonts w:ascii="宋体" w:hAnsi="宋体"/>
          <w:sz w:val="24"/>
        </w:rPr>
      </w:pPr>
    </w:p>
    <w:p w:rsidR="00C804F8" w:rsidRDefault="00C5026F">
      <w:pPr>
        <w:pStyle w:val="100"/>
        <w:ind w:firstLine="488"/>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C804F8" w:rsidRDefault="00C5026F">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一、项目概况</w:t>
      </w:r>
    </w:p>
    <w:p w:rsidR="00C804F8" w:rsidRDefault="00C5026F">
      <w:pPr>
        <w:pStyle w:val="100"/>
        <w:spacing w:line="380" w:lineRule="exact"/>
        <w:ind w:firstLine="490"/>
        <w:rPr>
          <w:rFonts w:ascii="ˎ̥" w:hAnsi="ˎ̥" w:cs="宋体"/>
          <w:kern w:val="0"/>
          <w:sz w:val="24"/>
          <w:u w:val="single"/>
        </w:rPr>
      </w:pPr>
      <w:r>
        <w:rPr>
          <w:rFonts w:ascii="宋体" w:hAnsi="宋体" w:hint="eastAsia"/>
          <w:sz w:val="24"/>
        </w:rPr>
        <w:t>1.项目名称</w:t>
      </w:r>
      <w:r>
        <w:rPr>
          <w:rFonts w:ascii="ˎ̥" w:hAnsi="ˎ̥" w:cs="宋体" w:hint="eastAsia"/>
          <w:kern w:val="0"/>
          <w:sz w:val="24"/>
        </w:rPr>
        <w:t>：</w:t>
      </w:r>
      <w:r>
        <w:rPr>
          <w:rFonts w:asciiTheme="majorEastAsia" w:eastAsiaTheme="majorEastAsia" w:hAnsiTheme="majorEastAsia" w:cstheme="majorEastAsia" w:hint="eastAsia"/>
          <w:color w:val="0000FF"/>
          <w:kern w:val="0"/>
          <w:sz w:val="24"/>
          <w:szCs w:val="24"/>
          <w:u w:val="single"/>
        </w:rPr>
        <w:t>宜兴市公用环保集团有限公司自控柜（第二批）采购</w:t>
      </w:r>
    </w:p>
    <w:p w:rsidR="00C804F8" w:rsidRDefault="00C5026F">
      <w:pPr>
        <w:pStyle w:val="100"/>
        <w:spacing w:line="380" w:lineRule="exact"/>
        <w:ind w:firstLine="490"/>
        <w:rPr>
          <w:rFonts w:ascii="宋体" w:hAnsi="宋体"/>
          <w:sz w:val="24"/>
          <w:u w:val="single"/>
        </w:rPr>
      </w:pPr>
      <w:r>
        <w:rPr>
          <w:rFonts w:ascii="宋体" w:hAnsi="宋体" w:hint="eastAsia"/>
          <w:sz w:val="24"/>
        </w:rPr>
        <w:t>2.项目地点：</w:t>
      </w:r>
      <w:r>
        <w:rPr>
          <w:rFonts w:ascii="宋体" w:hAnsi="宋体" w:hint="eastAsia"/>
          <w:sz w:val="24"/>
          <w:u w:val="single"/>
        </w:rPr>
        <w:t>宜兴市</w:t>
      </w:r>
    </w:p>
    <w:p w:rsidR="00C804F8" w:rsidRDefault="00C5026F">
      <w:pPr>
        <w:pStyle w:val="100"/>
        <w:spacing w:line="380" w:lineRule="exact"/>
        <w:ind w:leftChars="233" w:left="489"/>
        <w:rPr>
          <w:rFonts w:ascii="宋体" w:hAnsi="宋体"/>
          <w:sz w:val="24"/>
          <w:u w:val="single"/>
        </w:rPr>
      </w:pPr>
      <w:r>
        <w:rPr>
          <w:rFonts w:ascii="宋体" w:hAnsi="宋体" w:hint="eastAsia"/>
          <w:sz w:val="24"/>
        </w:rPr>
        <w:t>4.资金来源：</w:t>
      </w:r>
      <w:r>
        <w:rPr>
          <w:rFonts w:ascii="ˎ̥" w:hAnsi="ˎ̥" w:cs="宋体" w:hint="eastAsia"/>
          <w:kern w:val="0"/>
          <w:sz w:val="24"/>
          <w:u w:val="single"/>
        </w:rPr>
        <w:t>自筹</w:t>
      </w:r>
    </w:p>
    <w:p w:rsidR="00C804F8" w:rsidRDefault="00C5026F">
      <w:pPr>
        <w:pStyle w:val="100"/>
        <w:spacing w:line="380" w:lineRule="exact"/>
        <w:ind w:leftChars="228" w:left="479" w:right="170"/>
        <w:rPr>
          <w:rFonts w:ascii="ˎ̥" w:hAnsi="ˎ̥" w:cs="宋体"/>
          <w:kern w:val="0"/>
          <w:sz w:val="24"/>
          <w:u w:val="single"/>
        </w:rPr>
      </w:pPr>
      <w:r>
        <w:rPr>
          <w:rFonts w:ascii="宋体" w:hAnsi="宋体" w:hint="eastAsia"/>
          <w:sz w:val="24"/>
        </w:rPr>
        <w:t>5.项目内容：</w:t>
      </w:r>
      <w:r>
        <w:rPr>
          <w:rFonts w:ascii="宋体" w:hAnsi="宋体" w:hint="eastAsia"/>
          <w:sz w:val="24"/>
          <w:u w:val="single"/>
        </w:rPr>
        <w:t>自控柜</w:t>
      </w:r>
      <w:r>
        <w:rPr>
          <w:rFonts w:ascii="ˎ̥" w:hAnsi="ˎ̥" w:cs="宋体" w:hint="eastAsia"/>
          <w:kern w:val="0"/>
          <w:sz w:val="24"/>
          <w:u w:val="single"/>
        </w:rPr>
        <w:t>的供货、运输、交货、安装及售后服务等。</w:t>
      </w:r>
    </w:p>
    <w:p w:rsidR="00C804F8" w:rsidRDefault="00C5026F">
      <w:pPr>
        <w:pStyle w:val="100"/>
        <w:spacing w:line="380" w:lineRule="exact"/>
        <w:ind w:leftChars="228" w:left="479" w:right="170"/>
        <w:rPr>
          <w:rFonts w:ascii="ˎ̥" w:hAnsi="ˎ̥" w:cs="宋体"/>
          <w:color w:val="0000FF"/>
          <w:kern w:val="0"/>
          <w:sz w:val="24"/>
          <w:u w:val="single"/>
        </w:rPr>
      </w:pPr>
      <w:r>
        <w:rPr>
          <w:rFonts w:ascii="宋体" w:hAnsi="宋体" w:hint="eastAsia"/>
          <w:sz w:val="24"/>
        </w:rPr>
        <w:t>6.项目</w:t>
      </w:r>
      <w:r>
        <w:rPr>
          <w:rFonts w:ascii="宋体" w:hAnsi="宋体"/>
          <w:sz w:val="24"/>
        </w:rPr>
        <w:t>承包范围</w:t>
      </w:r>
      <w:r>
        <w:rPr>
          <w:rFonts w:ascii="宋体" w:hAnsi="宋体" w:hint="eastAsia"/>
          <w:sz w:val="24"/>
        </w:rPr>
        <w:t>：</w:t>
      </w:r>
      <w:r>
        <w:rPr>
          <w:rFonts w:ascii="宋体" w:hAnsi="宋体" w:hint="eastAsia"/>
          <w:color w:val="000000"/>
          <w:sz w:val="24"/>
        </w:rPr>
        <w:t>宜兴市范围内</w:t>
      </w:r>
      <w:r>
        <w:rPr>
          <w:rFonts w:ascii="宋体" w:hAnsi="宋体" w:hint="eastAsia"/>
          <w:sz w:val="24"/>
        </w:rPr>
        <w:t>自控柜</w:t>
      </w:r>
      <w:r>
        <w:rPr>
          <w:rFonts w:ascii="ˎ̥" w:hAnsi="ˎ̥" w:cs="宋体" w:hint="eastAsia"/>
          <w:kern w:val="0"/>
          <w:sz w:val="24"/>
        </w:rPr>
        <w:t>的供货、运输、交货、安装及售后服务等。</w:t>
      </w:r>
      <w:r>
        <w:rPr>
          <w:rFonts w:ascii="宋体" w:hAnsi="宋体" w:hint="eastAsia"/>
          <w:color w:val="000000"/>
          <w:sz w:val="24"/>
          <w:lang w:val="zh-CN"/>
        </w:rPr>
        <w:t>（招标数量为工程的规划设计数量，仅作招标参考，合同签订时或实际使用时数量可能会有较大变动。</w:t>
      </w:r>
      <w:r>
        <w:rPr>
          <w:rFonts w:ascii="宋体" w:hAnsi="宋体" w:hint="eastAsia"/>
          <w:color w:val="000000"/>
          <w:sz w:val="24"/>
        </w:rPr>
        <w:t>乙方</w:t>
      </w:r>
      <w:r>
        <w:rPr>
          <w:rFonts w:ascii="宋体" w:hAnsi="宋体" w:hint="eastAsia"/>
          <w:color w:val="000000"/>
          <w:sz w:val="24"/>
          <w:lang w:val="zh-CN"/>
        </w:rPr>
        <w:t>必须充分考虑市场原料价格变动和实际使用数量的风险）</w:t>
      </w:r>
    </w:p>
    <w:p w:rsidR="00C804F8" w:rsidRDefault="00C5026F">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w:t>
      </w:r>
      <w:r>
        <w:rPr>
          <w:rFonts w:ascii="宋体" w:hAnsi="MS Sans Serif" w:hint="eastAsia"/>
          <w:spacing w:val="12"/>
          <w:kern w:val="0"/>
          <w:sz w:val="24"/>
          <w:szCs w:val="20"/>
        </w:rPr>
        <w:t>供货期限</w:t>
      </w:r>
    </w:p>
    <w:p w:rsidR="00C804F8" w:rsidRDefault="00C5026F">
      <w:pPr>
        <w:pStyle w:val="100"/>
        <w:spacing w:line="380" w:lineRule="exact"/>
        <w:ind w:leftChars="228" w:left="479" w:right="170"/>
        <w:rPr>
          <w:rFonts w:ascii="ˎ̥" w:hAnsi="ˎ̥" w:cs="宋体"/>
          <w:kern w:val="0"/>
          <w:sz w:val="24"/>
          <w:u w:val="single"/>
        </w:rPr>
      </w:pPr>
      <w:r>
        <w:rPr>
          <w:rFonts w:ascii="宋体" w:hAnsi="宋体" w:hint="eastAsia"/>
          <w:sz w:val="24"/>
          <w:u w:val="single"/>
        </w:rPr>
        <w:t>合同签订之日起一年</w:t>
      </w:r>
      <w:r>
        <w:rPr>
          <w:rFonts w:ascii="宋体" w:hAnsi="宋体" w:hint="eastAsia"/>
          <w:bCs/>
          <w:sz w:val="24"/>
          <w:szCs w:val="24"/>
          <w:u w:val="single"/>
          <w:lang w:val="zh-CN"/>
        </w:rPr>
        <w:t>或</w:t>
      </w:r>
      <w:r>
        <w:rPr>
          <w:rFonts w:asciiTheme="minorEastAsia" w:eastAsiaTheme="minorEastAsia" w:hAnsiTheme="minorEastAsia" w:cs="宋体" w:hint="eastAsia"/>
          <w:sz w:val="24"/>
          <w:szCs w:val="24"/>
          <w:u w:val="single"/>
        </w:rPr>
        <w:t>合同总额先到者为准</w:t>
      </w:r>
      <w:r>
        <w:rPr>
          <w:rFonts w:ascii="ˎ̥" w:hAnsi="ˎ̥" w:cs="宋体" w:hint="eastAsia"/>
          <w:kern w:val="0"/>
          <w:sz w:val="24"/>
          <w:u w:val="single"/>
        </w:rPr>
        <w:t>。分批供货，乙方接到甲方的发货通知后</w:t>
      </w:r>
      <w:r>
        <w:rPr>
          <w:rFonts w:ascii="ˎ̥" w:hAnsi="ˎ̥" w:cs="宋体" w:hint="eastAsia"/>
          <w:kern w:val="0"/>
          <w:sz w:val="24"/>
          <w:highlight w:val="yellow"/>
          <w:u w:val="single"/>
        </w:rPr>
        <w:t>20</w:t>
      </w:r>
      <w:r>
        <w:rPr>
          <w:rFonts w:ascii="ˎ̥" w:hAnsi="ˎ̥" w:cs="宋体" w:hint="eastAsia"/>
          <w:kern w:val="0"/>
          <w:sz w:val="24"/>
          <w:highlight w:val="yellow"/>
          <w:u w:val="single"/>
        </w:rPr>
        <w:t>天</w:t>
      </w:r>
      <w:r>
        <w:rPr>
          <w:rFonts w:ascii="ˎ̥" w:hAnsi="ˎ̥" w:cs="宋体" w:hint="eastAsia"/>
          <w:kern w:val="0"/>
          <w:sz w:val="24"/>
          <w:u w:val="single"/>
        </w:rPr>
        <w:t>内供货。</w:t>
      </w:r>
    </w:p>
    <w:p w:rsidR="00C804F8" w:rsidRDefault="00C5026F">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三、质量标准</w:t>
      </w:r>
    </w:p>
    <w:p w:rsidR="00C804F8" w:rsidRDefault="00C5026F">
      <w:pPr>
        <w:pStyle w:val="100"/>
        <w:spacing w:line="380" w:lineRule="exact"/>
        <w:ind w:firstLine="490"/>
        <w:rPr>
          <w:rFonts w:ascii="宋体" w:hAnsi="宋体"/>
          <w:sz w:val="24"/>
        </w:rPr>
      </w:pPr>
      <w:r>
        <w:rPr>
          <w:rFonts w:ascii="宋体" w:hAnsi="宋体" w:hint="eastAsia"/>
          <w:sz w:val="24"/>
        </w:rPr>
        <w:t>合格，符合国家现行有关标准、相关行业规范及甲方要求，由甲方负责验收。</w:t>
      </w:r>
    </w:p>
    <w:p w:rsidR="00C804F8" w:rsidRDefault="00C5026F">
      <w:pPr>
        <w:pStyle w:val="100"/>
        <w:spacing w:after="120" w:line="380" w:lineRule="exact"/>
        <w:ind w:leftChars="200" w:left="420"/>
        <w:outlineLvl w:val="1"/>
        <w:rPr>
          <w:sz w:val="24"/>
          <w:u w:val="single"/>
        </w:rPr>
      </w:pPr>
      <w:r>
        <w:rPr>
          <w:rFonts w:hint="eastAsia"/>
          <w:sz w:val="24"/>
        </w:rPr>
        <w:t>四</w:t>
      </w:r>
      <w:r>
        <w:rPr>
          <w:sz w:val="24"/>
        </w:rPr>
        <w:t>、合同价款</w:t>
      </w:r>
    </w:p>
    <w:p w:rsidR="00C804F8" w:rsidRDefault="00C5026F">
      <w:pPr>
        <w:pStyle w:val="100"/>
        <w:spacing w:line="380" w:lineRule="exact"/>
        <w:ind w:firstLine="490"/>
        <w:rPr>
          <w:rFonts w:ascii="宋体" w:hAnsi="宋体"/>
          <w:sz w:val="24"/>
        </w:rPr>
      </w:pPr>
      <w:r>
        <w:rPr>
          <w:rFonts w:ascii="宋体" w:hAnsi="宋体" w:hint="eastAsia"/>
          <w:sz w:val="24"/>
        </w:rPr>
        <w:t>金额（大写）：元（人民币）</w:t>
      </w:r>
    </w:p>
    <w:p w:rsidR="00C804F8" w:rsidRDefault="00C5026F">
      <w:pPr>
        <w:pStyle w:val="100"/>
        <w:spacing w:line="380" w:lineRule="exact"/>
        <w:ind w:firstLineChars="700" w:firstLine="1680"/>
        <w:rPr>
          <w:rFonts w:ascii="宋体" w:hAnsi="宋体"/>
          <w:sz w:val="24"/>
        </w:rPr>
      </w:pPr>
      <w:r>
        <w:rPr>
          <w:rFonts w:ascii="宋体" w:hAnsi="宋体" w:hint="eastAsia"/>
          <w:sz w:val="24"/>
        </w:rPr>
        <w:t>￥：</w:t>
      </w:r>
      <w:r>
        <w:rPr>
          <w:rFonts w:ascii="ˎ̥" w:hAnsi="ˎ̥" w:cs="宋体" w:hint="eastAsia"/>
          <w:kern w:val="0"/>
          <w:sz w:val="24"/>
        </w:rPr>
        <w:t>元</w:t>
      </w:r>
      <w:r>
        <w:rPr>
          <w:rFonts w:ascii="宋体" w:hAnsi="宋体" w:hint="eastAsia"/>
          <w:sz w:val="24"/>
        </w:rPr>
        <w:t>（人民币）</w:t>
      </w:r>
    </w:p>
    <w:p w:rsidR="00C804F8" w:rsidRDefault="00C5026F">
      <w:pPr>
        <w:pStyle w:val="100"/>
        <w:spacing w:after="120" w:line="380" w:lineRule="atLeast"/>
        <w:ind w:firstLine="420"/>
        <w:outlineLvl w:val="1"/>
        <w:rPr>
          <w:sz w:val="24"/>
        </w:rPr>
      </w:pPr>
      <w:bookmarkStart w:id="82" w:name="_Toc351203486"/>
      <w:r>
        <w:rPr>
          <w:rFonts w:hint="eastAsia"/>
          <w:sz w:val="24"/>
        </w:rPr>
        <w:t>五</w:t>
      </w:r>
      <w:r>
        <w:rPr>
          <w:sz w:val="24"/>
        </w:rPr>
        <w:t>、合同文件构成</w:t>
      </w:r>
      <w:bookmarkEnd w:id="82"/>
    </w:p>
    <w:p w:rsidR="00C804F8" w:rsidRDefault="00C5026F">
      <w:pPr>
        <w:pStyle w:val="100"/>
        <w:spacing w:line="380" w:lineRule="atLeast"/>
        <w:ind w:firstLineChars="200" w:firstLine="480"/>
        <w:rPr>
          <w:rFonts w:ascii="宋体" w:hAnsi="宋体"/>
          <w:bCs/>
          <w:sz w:val="24"/>
        </w:rPr>
      </w:pPr>
      <w:r>
        <w:rPr>
          <w:rFonts w:ascii="宋体" w:hAnsi="宋体"/>
          <w:bCs/>
          <w:sz w:val="24"/>
        </w:rPr>
        <w:t>本协议书与下列文件一起构成合同文件：</w:t>
      </w:r>
    </w:p>
    <w:p w:rsidR="00C804F8" w:rsidRDefault="00C5026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（1）中标通知书（如果有）；</w:t>
      </w:r>
    </w:p>
    <w:p w:rsidR="00C804F8" w:rsidRDefault="00C5026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 xml:space="preserve">（2）投标函及其附录（如果有）； </w:t>
      </w:r>
    </w:p>
    <w:p w:rsidR="00C804F8" w:rsidRDefault="00C5026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（3）</w:t>
      </w:r>
      <w:r>
        <w:rPr>
          <w:rFonts w:ascii="宋体" w:hAnsi="宋体" w:hint="eastAsia"/>
          <w:sz w:val="24"/>
        </w:rPr>
        <w:t>合同主要条款</w:t>
      </w:r>
      <w:r>
        <w:rPr>
          <w:rFonts w:ascii="宋体" w:hAnsi="宋体"/>
          <w:sz w:val="24"/>
        </w:rPr>
        <w:t>；</w:t>
      </w:r>
    </w:p>
    <w:p w:rsidR="00C804F8" w:rsidRDefault="00C5026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）技术标准和要求；</w:t>
      </w:r>
    </w:p>
    <w:p w:rsidR="00C804F8" w:rsidRDefault="00C5026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）已标价工程量清单或预算书；</w:t>
      </w:r>
    </w:p>
    <w:p w:rsidR="00C804F8" w:rsidRDefault="00C5026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）其他合同文件。</w:t>
      </w:r>
    </w:p>
    <w:p w:rsidR="00C804F8" w:rsidRDefault="00C5026F">
      <w:pPr>
        <w:pStyle w:val="100"/>
        <w:autoSpaceDE w:val="0"/>
        <w:autoSpaceDN w:val="0"/>
        <w:adjustRightInd w:val="0"/>
        <w:spacing w:line="360" w:lineRule="auto"/>
        <w:ind w:firstLineChars="200" w:firstLine="480"/>
        <w:jc w:val="left"/>
        <w:rPr>
          <w:rFonts w:ascii="宋体" w:hAnsi="宋体"/>
          <w:sz w:val="24"/>
        </w:rPr>
      </w:pPr>
      <w:r>
        <w:rPr>
          <w:rFonts w:ascii="宋体" w:hAnsi="宋体"/>
          <w:sz w:val="24"/>
        </w:rPr>
        <w:t>在合同订立及履行过程中形成的与合同有关的文件均构成合同文件组成部分。</w:t>
      </w:r>
    </w:p>
    <w:p w:rsidR="00C804F8" w:rsidRDefault="00C5026F">
      <w:pPr>
        <w:pStyle w:val="100"/>
        <w:spacing w:line="380" w:lineRule="exact"/>
        <w:ind w:firstLine="490"/>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rsidR="00C804F8" w:rsidRDefault="00C5026F">
      <w:pPr>
        <w:pStyle w:val="100"/>
        <w:spacing w:after="120" w:line="380" w:lineRule="exact"/>
        <w:ind w:leftChars="200" w:left="420"/>
        <w:outlineLvl w:val="1"/>
        <w:rPr>
          <w:sz w:val="24"/>
        </w:rPr>
      </w:pPr>
      <w:bookmarkStart w:id="83" w:name="_Toc351203487"/>
      <w:r>
        <w:rPr>
          <w:rFonts w:hint="eastAsia"/>
          <w:sz w:val="24"/>
        </w:rPr>
        <w:t>六</w:t>
      </w:r>
      <w:r>
        <w:rPr>
          <w:sz w:val="24"/>
        </w:rPr>
        <w:t>、承诺</w:t>
      </w:r>
      <w:bookmarkEnd w:id="83"/>
    </w:p>
    <w:p w:rsidR="00C804F8" w:rsidRDefault="00C5026F">
      <w:pPr>
        <w:pStyle w:val="100"/>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C804F8" w:rsidRDefault="00C5026F">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C804F8" w:rsidRDefault="00C5026F">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C804F8" w:rsidRDefault="00C5026F">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C804F8" w:rsidRDefault="00C5026F">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C804F8" w:rsidRDefault="00C5026F">
      <w:pPr>
        <w:pStyle w:val="100"/>
        <w:spacing w:after="120" w:line="380" w:lineRule="exact"/>
        <w:ind w:leftChars="200" w:left="420"/>
        <w:outlineLvl w:val="1"/>
        <w:rPr>
          <w:sz w:val="24"/>
        </w:rPr>
      </w:pPr>
      <w:bookmarkStart w:id="84" w:name="_Toc351203489"/>
      <w:r>
        <w:rPr>
          <w:rFonts w:hint="eastAsia"/>
          <w:sz w:val="24"/>
        </w:rPr>
        <w:t>八</w:t>
      </w:r>
      <w:r>
        <w:rPr>
          <w:sz w:val="24"/>
        </w:rPr>
        <w:t>、签订时间</w:t>
      </w:r>
      <w:bookmarkEnd w:id="84"/>
    </w:p>
    <w:p w:rsidR="00C804F8" w:rsidRDefault="00C5026F">
      <w:pPr>
        <w:pStyle w:val="100"/>
        <w:spacing w:line="360" w:lineRule="auto"/>
        <w:ind w:firstLineChars="200" w:firstLine="480"/>
        <w:rPr>
          <w:rFonts w:ascii="宋体" w:hAnsi="宋体"/>
          <w:bCs/>
          <w:sz w:val="24"/>
        </w:rPr>
      </w:pPr>
      <w:r>
        <w:rPr>
          <w:rFonts w:ascii="宋体" w:hAnsi="宋体"/>
          <w:bCs/>
          <w:sz w:val="24"/>
        </w:rPr>
        <w:t>本合同于 年    月    日签订。</w:t>
      </w:r>
    </w:p>
    <w:p w:rsidR="00C804F8" w:rsidRDefault="00C5026F">
      <w:pPr>
        <w:pStyle w:val="100"/>
        <w:spacing w:after="120" w:line="380" w:lineRule="exact"/>
        <w:ind w:leftChars="200" w:left="420"/>
        <w:outlineLvl w:val="1"/>
        <w:rPr>
          <w:sz w:val="24"/>
        </w:rPr>
      </w:pPr>
      <w:bookmarkStart w:id="85" w:name="_Toc351203490"/>
      <w:r>
        <w:rPr>
          <w:rFonts w:hint="eastAsia"/>
          <w:sz w:val="24"/>
        </w:rPr>
        <w:t>九</w:t>
      </w:r>
      <w:r>
        <w:rPr>
          <w:sz w:val="24"/>
        </w:rPr>
        <w:t>、签订地点</w:t>
      </w:r>
      <w:bookmarkEnd w:id="85"/>
    </w:p>
    <w:p w:rsidR="00C804F8" w:rsidRDefault="00C5026F">
      <w:pPr>
        <w:pStyle w:val="100"/>
        <w:spacing w:line="360" w:lineRule="auto"/>
        <w:ind w:firstLineChars="200" w:firstLine="480"/>
        <w:rPr>
          <w:rFonts w:ascii="宋体" w:hAnsi="宋体"/>
          <w:bCs/>
          <w:sz w:val="24"/>
        </w:rPr>
      </w:pPr>
      <w:r>
        <w:rPr>
          <w:rFonts w:ascii="宋体" w:hAnsi="宋体"/>
          <w:bCs/>
          <w:sz w:val="24"/>
        </w:rPr>
        <w:t xml:space="preserve">本合同在   </w:t>
      </w:r>
      <w:r>
        <w:rPr>
          <w:rFonts w:ascii="宋体" w:hAnsi="宋体" w:hint="eastAsia"/>
          <w:bCs/>
          <w:sz w:val="24"/>
        </w:rPr>
        <w:t>甲方办公室</w:t>
      </w:r>
      <w:r>
        <w:rPr>
          <w:rFonts w:ascii="宋体" w:hAnsi="宋体"/>
          <w:bCs/>
          <w:sz w:val="24"/>
        </w:rPr>
        <w:t xml:space="preserve">      签订。</w:t>
      </w:r>
    </w:p>
    <w:p w:rsidR="00C804F8" w:rsidRDefault="00C5026F">
      <w:pPr>
        <w:pStyle w:val="100"/>
        <w:spacing w:after="120" w:line="380" w:lineRule="exact"/>
        <w:ind w:leftChars="200" w:left="420"/>
        <w:outlineLvl w:val="1"/>
        <w:rPr>
          <w:sz w:val="24"/>
        </w:rPr>
      </w:pPr>
      <w:bookmarkStart w:id="86" w:name="_Toc351203491"/>
      <w:r>
        <w:rPr>
          <w:rFonts w:hint="eastAsia"/>
          <w:sz w:val="24"/>
        </w:rPr>
        <w:t>十</w:t>
      </w:r>
      <w:r>
        <w:rPr>
          <w:sz w:val="24"/>
        </w:rPr>
        <w:t>、补充协议</w:t>
      </w:r>
      <w:bookmarkEnd w:id="86"/>
    </w:p>
    <w:p w:rsidR="00C804F8" w:rsidRDefault="00C5026F">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C804F8" w:rsidRDefault="00C5026F">
      <w:pPr>
        <w:pStyle w:val="100"/>
        <w:spacing w:after="120" w:line="380" w:lineRule="exact"/>
        <w:ind w:leftChars="200" w:left="420"/>
        <w:outlineLvl w:val="1"/>
        <w:rPr>
          <w:sz w:val="24"/>
        </w:rPr>
      </w:pPr>
      <w:bookmarkStart w:id="87" w:name="_Toc351203492"/>
      <w:r>
        <w:rPr>
          <w:rFonts w:hint="eastAsia"/>
          <w:sz w:val="24"/>
        </w:rPr>
        <w:t>十一</w:t>
      </w:r>
      <w:r>
        <w:rPr>
          <w:sz w:val="24"/>
        </w:rPr>
        <w:t>、合同生效</w:t>
      </w:r>
      <w:bookmarkEnd w:id="87"/>
    </w:p>
    <w:p w:rsidR="00C804F8" w:rsidRDefault="00C5026F">
      <w:pPr>
        <w:pStyle w:val="100"/>
        <w:spacing w:line="360" w:lineRule="auto"/>
        <w:ind w:firstLineChars="200" w:firstLine="480"/>
        <w:rPr>
          <w:rFonts w:ascii="宋体" w:hAnsi="宋体"/>
          <w:bCs/>
          <w:sz w:val="24"/>
        </w:rPr>
      </w:pPr>
      <w:r>
        <w:rPr>
          <w:rFonts w:ascii="宋体" w:hAnsi="宋体"/>
          <w:bCs/>
          <w:sz w:val="24"/>
        </w:rPr>
        <w:t xml:space="preserve">本合同自   </w:t>
      </w:r>
      <w:r>
        <w:rPr>
          <w:rFonts w:ascii="宋体" w:hAnsi="宋体" w:hint="eastAsia"/>
          <w:bCs/>
          <w:sz w:val="24"/>
        </w:rPr>
        <w:t>双方签字盖章后</w:t>
      </w:r>
      <w:r>
        <w:rPr>
          <w:rFonts w:ascii="宋体" w:hAnsi="宋体"/>
          <w:bCs/>
          <w:sz w:val="24"/>
        </w:rPr>
        <w:t xml:space="preserve">    生效。</w:t>
      </w:r>
    </w:p>
    <w:p w:rsidR="00C804F8" w:rsidRDefault="00C5026F">
      <w:pPr>
        <w:pStyle w:val="100"/>
        <w:spacing w:after="120"/>
        <w:ind w:leftChars="200" w:left="420"/>
        <w:outlineLvl w:val="1"/>
        <w:rPr>
          <w:rFonts w:eastAsia="黑体"/>
          <w:b/>
          <w:sz w:val="24"/>
        </w:rPr>
      </w:pPr>
      <w:bookmarkStart w:id="88" w:name="_Toc351203493"/>
      <w:r>
        <w:rPr>
          <w:sz w:val="24"/>
        </w:rPr>
        <w:t>十</w:t>
      </w:r>
      <w:r>
        <w:rPr>
          <w:rFonts w:hint="eastAsia"/>
          <w:sz w:val="24"/>
        </w:rPr>
        <w:t>二</w:t>
      </w:r>
      <w:r>
        <w:rPr>
          <w:sz w:val="24"/>
        </w:rPr>
        <w:t>、合同份数</w:t>
      </w:r>
      <w:bookmarkEnd w:id="88"/>
    </w:p>
    <w:p w:rsidR="00C804F8" w:rsidRDefault="00C5026F">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肆 </w:t>
      </w:r>
      <w:r>
        <w:rPr>
          <w:rFonts w:ascii="宋体" w:hAnsi="宋体"/>
          <w:bCs/>
          <w:sz w:val="24"/>
        </w:rPr>
        <w:t>份，均具有同等法律效力，</w:t>
      </w:r>
      <w:r>
        <w:rPr>
          <w:rFonts w:ascii="宋体" w:hAnsi="宋体" w:hint="eastAsia"/>
          <w:bCs/>
          <w:sz w:val="24"/>
        </w:rPr>
        <w:t>甲方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r>
        <w:rPr>
          <w:rFonts w:ascii="宋体" w:hAnsi="宋体" w:hint="eastAsia"/>
          <w:bCs/>
          <w:sz w:val="24"/>
        </w:rPr>
        <w:t>乙方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p>
    <w:p w:rsidR="00C804F8" w:rsidRDefault="00C804F8">
      <w:pPr>
        <w:pStyle w:val="100"/>
        <w:ind w:firstLineChars="200" w:firstLine="480"/>
        <w:rPr>
          <w:rFonts w:ascii="宋体" w:hAnsi="宋体"/>
          <w:bCs/>
          <w:sz w:val="24"/>
        </w:rPr>
      </w:pPr>
    </w:p>
    <w:p w:rsidR="00C804F8" w:rsidRDefault="00C804F8">
      <w:pPr>
        <w:pStyle w:val="100"/>
        <w:ind w:firstLineChars="200" w:firstLine="480"/>
        <w:rPr>
          <w:rFonts w:ascii="宋体" w:hAnsi="宋体"/>
          <w:bCs/>
          <w:sz w:val="24"/>
        </w:rPr>
      </w:pPr>
    </w:p>
    <w:p w:rsidR="00C804F8" w:rsidRDefault="00C804F8">
      <w:pPr>
        <w:pStyle w:val="100"/>
        <w:rPr>
          <w:rFonts w:eastAsia="仿宋_GB2312"/>
          <w:bCs/>
          <w:sz w:val="24"/>
        </w:rPr>
      </w:pPr>
    </w:p>
    <w:p w:rsidR="00C804F8" w:rsidRDefault="00C5026F">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C804F8" w:rsidRDefault="00C804F8">
      <w:pPr>
        <w:pStyle w:val="100"/>
        <w:tabs>
          <w:tab w:val="left" w:pos="5000"/>
        </w:tabs>
        <w:ind w:left="420"/>
        <w:rPr>
          <w:rFonts w:ascii="宋体" w:hAnsi="宋体"/>
          <w:sz w:val="24"/>
        </w:rPr>
      </w:pPr>
    </w:p>
    <w:p w:rsidR="00C804F8" w:rsidRDefault="00C5026F">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t>法定代表人（签字）：</w:t>
      </w:r>
    </w:p>
    <w:p w:rsidR="00C804F8" w:rsidRDefault="00C804F8">
      <w:pPr>
        <w:pStyle w:val="100"/>
        <w:tabs>
          <w:tab w:val="left" w:pos="5000"/>
        </w:tabs>
        <w:ind w:left="420"/>
        <w:rPr>
          <w:rFonts w:ascii="宋体" w:hAnsi="宋体"/>
          <w:sz w:val="24"/>
        </w:rPr>
      </w:pPr>
    </w:p>
    <w:p w:rsidR="00C804F8" w:rsidRDefault="00C5026F">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开 户 银行：                         开 户 银行：  </w:t>
      </w:r>
    </w:p>
    <w:p w:rsidR="00C804F8" w:rsidRDefault="00C5026F">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银 行 帐号：                         银 行 帐号： </w:t>
      </w:r>
    </w:p>
    <w:p w:rsidR="00C804F8" w:rsidRDefault="00C5026F">
      <w:pPr>
        <w:pStyle w:val="100"/>
        <w:tabs>
          <w:tab w:val="left" w:pos="5415"/>
        </w:tabs>
        <w:ind w:firstLineChars="333" w:firstLine="799"/>
      </w:pPr>
      <w:r>
        <w:rPr>
          <w:rFonts w:ascii="宋体" w:hAnsi="宋体" w:hint="eastAsia"/>
          <w:sz w:val="24"/>
        </w:rPr>
        <w:t>年月日</w:t>
      </w:r>
      <w:r>
        <w:rPr>
          <w:rFonts w:ascii="宋体" w:hAnsi="宋体" w:hint="eastAsia"/>
          <w:sz w:val="24"/>
        </w:rPr>
        <w:tab/>
        <w:t>年月日</w:t>
      </w:r>
    </w:p>
    <w:bookmarkEnd w:id="77"/>
    <w:p w:rsidR="00C804F8" w:rsidRDefault="00C5026F">
      <w:pPr>
        <w:pStyle w:val="100"/>
        <w:jc w:val="center"/>
        <w:rPr>
          <w:rFonts w:ascii="黑体" w:eastAsia="黑体"/>
          <w:sz w:val="28"/>
        </w:rPr>
      </w:pPr>
      <w:r>
        <w:rPr>
          <w:rFonts w:ascii="黑体" w:eastAsia="黑体"/>
          <w:sz w:val="28"/>
        </w:rPr>
        <w:br w:type="page"/>
      </w:r>
      <w:r>
        <w:rPr>
          <w:rFonts w:ascii="黑体" w:eastAsia="黑体" w:hint="eastAsia"/>
          <w:sz w:val="28"/>
        </w:rPr>
        <w:lastRenderedPageBreak/>
        <w:t>第二部分   合同主要条款</w:t>
      </w:r>
    </w:p>
    <w:p w:rsidR="00C804F8" w:rsidRDefault="00C5026F">
      <w:pPr>
        <w:pStyle w:val="100"/>
        <w:spacing w:line="380" w:lineRule="exact"/>
        <w:ind w:firstLine="490"/>
        <w:rPr>
          <w:rFonts w:ascii="宋体" w:hAnsi="宋体"/>
          <w:sz w:val="24"/>
        </w:rPr>
      </w:pPr>
      <w:r>
        <w:rPr>
          <w:rFonts w:ascii="宋体" w:hAnsi="宋体" w:hint="eastAsia"/>
          <w:sz w:val="24"/>
        </w:rPr>
        <w:t>根据招标文件和本项目的中标通知书，甲乙双方就此次中标的材料、设备和相关问题，同意按下列条款规定执行。</w:t>
      </w:r>
    </w:p>
    <w:p w:rsidR="00C804F8" w:rsidRDefault="00C5026F">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自控柜的供货、运输、交货、安装及售后服务等。</w:t>
      </w:r>
    </w:p>
    <w:p w:rsidR="00C804F8" w:rsidRDefault="00C5026F">
      <w:pPr>
        <w:pStyle w:val="100"/>
        <w:spacing w:line="380" w:lineRule="exact"/>
        <w:ind w:firstLine="490"/>
        <w:rPr>
          <w:rFonts w:ascii="宋体" w:hAnsi="宋体"/>
          <w:sz w:val="24"/>
        </w:rPr>
      </w:pPr>
      <w:r>
        <w:rPr>
          <w:rFonts w:ascii="宋体" w:hAnsi="宋体" w:hint="eastAsia"/>
          <w:sz w:val="24"/>
        </w:rPr>
        <w:t>二、价格及支付：</w:t>
      </w:r>
    </w:p>
    <w:p w:rsidR="00C804F8" w:rsidRDefault="00C5026F">
      <w:pPr>
        <w:pStyle w:val="100"/>
        <w:spacing w:line="380" w:lineRule="exact"/>
        <w:ind w:firstLine="490"/>
        <w:rPr>
          <w:rFonts w:ascii="宋体" w:hAnsi="宋体"/>
          <w:sz w:val="24"/>
        </w:rPr>
      </w:pPr>
      <w:r>
        <w:rPr>
          <w:rFonts w:ascii="宋体" w:hAnsi="宋体" w:hint="eastAsia"/>
          <w:sz w:val="24"/>
        </w:rPr>
        <w:t>1．按此次中标价格执行，合同金额为人民币（大写）：(小写￥元），以上为含税价。不含税价为￥元，税金为￥元，增值税税率为</w:t>
      </w:r>
      <w:r>
        <w:rPr>
          <w:rFonts w:ascii="宋体" w:hAnsi="宋体" w:hint="eastAsia"/>
          <w:sz w:val="24"/>
          <w:u w:val="single"/>
        </w:rPr>
        <w:t xml:space="preserve"> 13 </w:t>
      </w:r>
      <w:r>
        <w:rPr>
          <w:rFonts w:ascii="宋体" w:hAnsi="宋体" w:hint="eastAsia"/>
          <w:sz w:val="24"/>
        </w:rPr>
        <w:t>%。</w:t>
      </w:r>
    </w:p>
    <w:p w:rsidR="00C804F8" w:rsidRDefault="00C5026F">
      <w:pPr>
        <w:pStyle w:val="100"/>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货物、设备、安装、调试、人力、机械、运输、仓储、各种税费（如发生政策性调整，将同步调整）、劳保、专利技术、质保、政策性文件规定及合同包含的所有风险、责任等各项所有费用。</w:t>
      </w:r>
    </w:p>
    <w:p w:rsidR="00C804F8" w:rsidRDefault="00C5026F">
      <w:pPr>
        <w:pStyle w:val="100"/>
        <w:spacing w:line="380" w:lineRule="exact"/>
        <w:ind w:firstLine="490"/>
        <w:outlineLvl w:val="2"/>
        <w:rPr>
          <w:rFonts w:ascii="宋体" w:hAnsi="宋体"/>
          <w:sz w:val="24"/>
        </w:rPr>
      </w:pPr>
      <w:r>
        <w:rPr>
          <w:rFonts w:ascii="宋体" w:hAnsi="宋体" w:hint="eastAsia"/>
          <w:sz w:val="24"/>
        </w:rPr>
        <w:t>3．付款步骤：</w:t>
      </w:r>
    </w:p>
    <w:p w:rsidR="00C804F8" w:rsidRDefault="00C5026F">
      <w:pPr>
        <w:spacing w:line="400" w:lineRule="exact"/>
        <w:ind w:firstLineChars="200" w:firstLine="480"/>
        <w:rPr>
          <w:rFonts w:ascii="宋体" w:hAnsi="宋体"/>
          <w:sz w:val="24"/>
          <w:szCs w:val="22"/>
        </w:rPr>
      </w:pPr>
      <w:r>
        <w:rPr>
          <w:rFonts w:ascii="宋体" w:hAnsi="宋体" w:hint="eastAsia"/>
          <w:sz w:val="24"/>
          <w:szCs w:val="22"/>
        </w:rPr>
        <w:t xml:space="preserve">(1) </w:t>
      </w:r>
      <w:r>
        <w:rPr>
          <w:rFonts w:ascii="宋体" w:hAnsi="宋体" w:hint="eastAsia"/>
          <w:sz w:val="24"/>
        </w:rPr>
        <w:t>设备正常运行，经甲方现场验收合格，乙方须于当月25日前开具所供货物的</w:t>
      </w:r>
      <w:r>
        <w:rPr>
          <w:rFonts w:ascii="宋体" w:hAnsi="宋体" w:hint="eastAsia"/>
          <w:sz w:val="24"/>
          <w:szCs w:val="22"/>
        </w:rPr>
        <w:t>全额增值税专用发票</w:t>
      </w:r>
      <w:r>
        <w:rPr>
          <w:rFonts w:ascii="宋体" w:hAnsi="宋体" w:hint="eastAsia"/>
          <w:sz w:val="24"/>
        </w:rPr>
        <w:t>(13%、</w:t>
      </w:r>
      <w:r>
        <w:rPr>
          <w:rFonts w:ascii="宋体" w:hAnsi="宋体" w:hint="eastAsia"/>
          <w:sz w:val="24"/>
          <w:szCs w:val="22"/>
        </w:rPr>
        <w:t xml:space="preserve">附送货签收回单），甲方在30日内支付发票金额90%的货款； </w:t>
      </w:r>
    </w:p>
    <w:p w:rsidR="00C804F8" w:rsidRDefault="00C5026F">
      <w:pPr>
        <w:spacing w:line="360" w:lineRule="auto"/>
        <w:ind w:firstLineChars="200" w:firstLine="480"/>
        <w:rPr>
          <w:rFonts w:ascii="宋体" w:hAnsi="宋体"/>
          <w:sz w:val="24"/>
          <w:szCs w:val="22"/>
        </w:rPr>
      </w:pPr>
      <w:r>
        <w:rPr>
          <w:rFonts w:ascii="宋体" w:hAnsi="宋体" w:hint="eastAsia"/>
          <w:sz w:val="24"/>
          <w:szCs w:val="22"/>
        </w:rPr>
        <w:t xml:space="preserve"> (2)余款10%作为质保金，在质保期满后，无质量问题，三十日内一次性付清。</w:t>
      </w:r>
    </w:p>
    <w:p w:rsidR="00C804F8" w:rsidRDefault="00C5026F">
      <w:pPr>
        <w:spacing w:line="360" w:lineRule="auto"/>
        <w:ind w:firstLineChars="200" w:firstLine="480"/>
        <w:rPr>
          <w:rFonts w:ascii="宋体" w:hAnsi="宋体"/>
          <w:color w:val="000000"/>
          <w:sz w:val="24"/>
        </w:rPr>
      </w:pPr>
      <w:r>
        <w:rPr>
          <w:rFonts w:ascii="宋体" w:hAnsi="宋体" w:hint="eastAsia"/>
          <w:color w:val="000000"/>
          <w:sz w:val="24"/>
        </w:rPr>
        <w:t>（由于财政结算等流程设计问题，特殊情况结算会滞后）</w:t>
      </w:r>
    </w:p>
    <w:p w:rsidR="00C804F8" w:rsidRDefault="00C5026F">
      <w:pPr>
        <w:numPr>
          <w:ilvl w:val="0"/>
          <w:numId w:val="13"/>
        </w:numPr>
        <w:spacing w:line="360" w:lineRule="auto"/>
        <w:ind w:firstLineChars="200" w:firstLine="480"/>
        <w:rPr>
          <w:rFonts w:ascii="宋体" w:hAnsi="宋体"/>
          <w:sz w:val="24"/>
          <w:u w:val="single"/>
        </w:rPr>
      </w:pPr>
      <w:r>
        <w:rPr>
          <w:rFonts w:ascii="宋体" w:hAnsi="宋体" w:hint="eastAsia"/>
          <w:sz w:val="24"/>
        </w:rPr>
        <w:t>履约保证金形式：</w:t>
      </w:r>
      <w:r>
        <w:rPr>
          <w:rFonts w:ascii="宋体" w:hAnsi="宋体" w:hint="eastAsia"/>
          <w:sz w:val="24"/>
          <w:u w:val="single"/>
        </w:rPr>
        <w:t>现金、银行汇票、支票、银行或者第三方担保机构出具履约保函。</w:t>
      </w:r>
    </w:p>
    <w:p w:rsidR="00C804F8" w:rsidRDefault="00C5026F">
      <w:pPr>
        <w:spacing w:line="360" w:lineRule="auto"/>
        <w:ind w:firstLineChars="200" w:firstLine="480"/>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C804F8" w:rsidRDefault="00C5026F">
      <w:pPr>
        <w:pStyle w:val="100"/>
        <w:spacing w:line="380" w:lineRule="exact"/>
        <w:ind w:firstLine="490"/>
        <w:rPr>
          <w:rFonts w:ascii="宋体" w:hAnsi="宋体"/>
          <w:sz w:val="24"/>
          <w:u w:val="single"/>
        </w:rPr>
      </w:pPr>
      <w:r>
        <w:rPr>
          <w:rFonts w:ascii="宋体" w:hAnsi="宋体" w:hint="eastAsia"/>
          <w:sz w:val="24"/>
        </w:rPr>
        <w:t>5．履约保证金的退还：</w:t>
      </w:r>
      <w:r>
        <w:rPr>
          <w:rFonts w:ascii="宋体" w:hAnsi="宋体" w:cs="宋体" w:hint="eastAsia"/>
          <w:b/>
          <w:bCs/>
          <w:sz w:val="24"/>
          <w:u w:val="single"/>
        </w:rPr>
        <w:t>投标总价的10%（履约保证金或银行保函）</w:t>
      </w:r>
      <w:r>
        <w:rPr>
          <w:rFonts w:hint="eastAsia"/>
          <w:b/>
          <w:bCs/>
          <w:sz w:val="24"/>
          <w:u w:val="single"/>
        </w:rPr>
        <w:t>，</w:t>
      </w:r>
      <w:r>
        <w:rPr>
          <w:rFonts w:ascii="宋体" w:hAnsi="宋体" w:hint="eastAsia"/>
          <w:sz w:val="24"/>
          <w:u w:val="single"/>
        </w:rPr>
        <w:t>于货物安装完毕验收合格后的三十个工作日内无息退还。</w:t>
      </w:r>
    </w:p>
    <w:p w:rsidR="00C804F8" w:rsidRDefault="00C5026F">
      <w:pPr>
        <w:pStyle w:val="100"/>
        <w:spacing w:line="380" w:lineRule="exact"/>
        <w:ind w:firstLine="490"/>
        <w:outlineLvl w:val="2"/>
        <w:rPr>
          <w:rFonts w:ascii="宋体" w:hAnsi="宋体"/>
          <w:sz w:val="24"/>
        </w:rPr>
      </w:pPr>
      <w:r>
        <w:rPr>
          <w:rFonts w:ascii="宋体" w:hAnsi="宋体" w:hint="eastAsia"/>
          <w:sz w:val="24"/>
        </w:rPr>
        <w:t>6．付款方式：银行转账。</w:t>
      </w:r>
    </w:p>
    <w:p w:rsidR="00C804F8" w:rsidRDefault="00C5026F">
      <w:pPr>
        <w:pStyle w:val="100"/>
        <w:spacing w:line="380" w:lineRule="exact"/>
        <w:ind w:firstLine="490"/>
        <w:outlineLvl w:val="2"/>
        <w:rPr>
          <w:rFonts w:ascii="宋体" w:hAnsi="宋体"/>
          <w:sz w:val="24"/>
        </w:rPr>
      </w:pPr>
      <w:r>
        <w:rPr>
          <w:rFonts w:ascii="宋体" w:hAnsi="宋体" w:hint="eastAsia"/>
          <w:sz w:val="24"/>
        </w:rPr>
        <w:t>7. 供货期：</w:t>
      </w:r>
      <w:r>
        <w:rPr>
          <w:rFonts w:ascii="宋体" w:hAnsi="宋体" w:hint="eastAsia"/>
          <w:sz w:val="24"/>
          <w:u w:val="single"/>
        </w:rPr>
        <w:t>自合同签订之日起一年</w:t>
      </w:r>
      <w:r>
        <w:rPr>
          <w:rFonts w:ascii="宋体" w:hAnsi="宋体" w:hint="eastAsia"/>
          <w:bCs/>
          <w:sz w:val="24"/>
          <w:szCs w:val="24"/>
          <w:u w:val="single"/>
          <w:lang w:val="zh-CN"/>
        </w:rPr>
        <w:t>或</w:t>
      </w:r>
      <w:r>
        <w:rPr>
          <w:rFonts w:asciiTheme="minorEastAsia" w:eastAsiaTheme="minorEastAsia" w:hAnsiTheme="minorEastAsia" w:cs="宋体" w:hint="eastAsia"/>
          <w:sz w:val="24"/>
          <w:szCs w:val="24"/>
          <w:u w:val="single"/>
        </w:rPr>
        <w:t>合同总额先到者为准</w:t>
      </w:r>
      <w:r>
        <w:rPr>
          <w:rFonts w:ascii="宋体" w:hAnsi="宋体" w:hint="eastAsia"/>
          <w:sz w:val="24"/>
          <w:u w:val="single"/>
        </w:rPr>
        <w:t>。分批供货，乙方接到甲方的发货通知后20天内供货。</w:t>
      </w:r>
    </w:p>
    <w:p w:rsidR="00C804F8" w:rsidRDefault="00C5026F">
      <w:pPr>
        <w:pStyle w:val="100"/>
        <w:spacing w:line="380" w:lineRule="exact"/>
        <w:ind w:firstLine="490"/>
        <w:outlineLvl w:val="1"/>
        <w:rPr>
          <w:rFonts w:ascii="宋体" w:hAnsi="宋体"/>
          <w:b/>
          <w:sz w:val="24"/>
        </w:rPr>
      </w:pPr>
      <w:r>
        <w:rPr>
          <w:rFonts w:ascii="宋体" w:hAnsi="宋体" w:hint="eastAsia"/>
          <w:b/>
          <w:sz w:val="24"/>
        </w:rPr>
        <w:t>三、质量保证：</w:t>
      </w:r>
    </w:p>
    <w:p w:rsidR="00C804F8" w:rsidRDefault="00C5026F">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szCs w:val="24"/>
        </w:rPr>
        <w:t>乙方提供的货物的技术规格应与招标文件规定的技术规格相一致；若技术性能无特殊说明，则按国家有关部门最新颁布的标准及规范为准。</w:t>
      </w:r>
    </w:p>
    <w:p w:rsidR="00C804F8" w:rsidRDefault="00C5026F">
      <w:pPr>
        <w:pStyle w:val="100"/>
        <w:spacing w:line="380" w:lineRule="exact"/>
        <w:ind w:firstLine="490"/>
        <w:rPr>
          <w:rFonts w:ascii="宋体" w:hAnsi="宋体"/>
          <w:sz w:val="24"/>
        </w:rPr>
      </w:pPr>
      <w:r>
        <w:rPr>
          <w:rFonts w:ascii="宋体" w:hAnsi="宋体" w:hint="eastAsia"/>
          <w:sz w:val="24"/>
        </w:rPr>
        <w:t>2、</w:t>
      </w:r>
      <w:r>
        <w:rPr>
          <w:rFonts w:ascii="宋体" w:hAnsi="宋体"/>
          <w:sz w:val="24"/>
        </w:rPr>
        <w:t>乙方应按合同规定的材料、设备性能、质量标准向甲方提供未经使用的符合质量要求的全新材料、设备。</w:t>
      </w:r>
    </w:p>
    <w:p w:rsidR="00C804F8" w:rsidRDefault="00C5026F">
      <w:pPr>
        <w:pStyle w:val="100"/>
        <w:spacing w:line="380" w:lineRule="exact"/>
        <w:ind w:firstLine="490"/>
        <w:rPr>
          <w:rFonts w:ascii="宋体" w:hAnsi="宋体"/>
          <w:sz w:val="24"/>
        </w:rPr>
      </w:pPr>
      <w:r>
        <w:rPr>
          <w:rFonts w:ascii="宋体" w:hAnsi="宋体" w:hint="eastAsia"/>
          <w:sz w:val="24"/>
        </w:rPr>
        <w:t>3、材料、设备运至施工现场后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由乙方承担一切保管责任。</w:t>
      </w:r>
    </w:p>
    <w:p w:rsidR="00C804F8" w:rsidRDefault="00C5026F">
      <w:pPr>
        <w:pStyle w:val="100"/>
        <w:spacing w:line="380" w:lineRule="exact"/>
        <w:ind w:firstLine="490"/>
        <w:outlineLvl w:val="1"/>
        <w:rPr>
          <w:rFonts w:ascii="宋体" w:hAnsi="宋体"/>
          <w:b/>
          <w:sz w:val="24"/>
        </w:rPr>
      </w:pPr>
      <w:r>
        <w:rPr>
          <w:rFonts w:ascii="宋体" w:hAnsi="宋体" w:hint="eastAsia"/>
          <w:b/>
          <w:sz w:val="24"/>
        </w:rPr>
        <w:t>四、质量验收要求</w:t>
      </w:r>
    </w:p>
    <w:p w:rsidR="00C804F8" w:rsidRDefault="00C5026F">
      <w:pPr>
        <w:pStyle w:val="100"/>
        <w:spacing w:line="380" w:lineRule="exact"/>
        <w:ind w:firstLine="490"/>
        <w:rPr>
          <w:rFonts w:ascii="宋体" w:hAnsi="宋体"/>
          <w:sz w:val="24"/>
        </w:rPr>
      </w:pPr>
      <w:r>
        <w:rPr>
          <w:rFonts w:ascii="宋体" w:hAnsi="宋体" w:hint="eastAsia"/>
          <w:sz w:val="24"/>
        </w:rPr>
        <w:t>1、乙方一旦中标后，甲方将视情况至乙方实地察看投标文件中提供的相关资质证书、销售业绩、检测报告及生产设备等情况，如发现实际情况与投标文件中不一致的，将取消其中标资格，报相关监管部门进行处理。</w:t>
      </w:r>
    </w:p>
    <w:p w:rsidR="00C804F8" w:rsidRDefault="00C5026F">
      <w:pPr>
        <w:pStyle w:val="100"/>
        <w:spacing w:line="380" w:lineRule="exact"/>
        <w:ind w:firstLine="490"/>
        <w:rPr>
          <w:rFonts w:ascii="宋体" w:hAnsi="宋体"/>
          <w:sz w:val="24"/>
        </w:rPr>
      </w:pPr>
      <w:r>
        <w:rPr>
          <w:rFonts w:ascii="宋体" w:hAnsi="宋体" w:hint="eastAsia"/>
          <w:sz w:val="24"/>
        </w:rPr>
        <w:t>2、供货前和供货过程中，甲方将会自行对投标产品随机抽样检测，匿名送省级以上质量监督检验机构按合同约定技术标准要求进行质量检测，以此作为判定合同货物质量是否合格</w:t>
      </w:r>
      <w:r>
        <w:rPr>
          <w:rFonts w:ascii="宋体" w:hAnsi="宋体" w:hint="eastAsia"/>
          <w:sz w:val="24"/>
        </w:rPr>
        <w:lastRenderedPageBreak/>
        <w:t xml:space="preserve">的最终依据。投标产品一旦抽检不合格或不符合投标承诺要求，按违约处理，甲方将解除合同，同时对乙方处以扣除履约保证金的违约处罚。 </w:t>
      </w:r>
    </w:p>
    <w:p w:rsidR="00C804F8" w:rsidRDefault="00C5026F">
      <w:pPr>
        <w:pStyle w:val="100"/>
        <w:spacing w:line="380" w:lineRule="exact"/>
        <w:outlineLvl w:val="2"/>
        <w:rPr>
          <w:rFonts w:ascii="宋体" w:hAnsi="宋体"/>
          <w:color w:val="000000"/>
          <w:sz w:val="24"/>
        </w:rPr>
      </w:pPr>
      <w:r>
        <w:rPr>
          <w:rFonts w:ascii="宋体" w:hAnsi="宋体" w:hint="eastAsia"/>
          <w:color w:val="000000"/>
          <w:sz w:val="24"/>
        </w:rPr>
        <w:t xml:space="preserve">    3、验收时间：</w:t>
      </w:r>
    </w:p>
    <w:p w:rsidR="00C804F8" w:rsidRDefault="00C5026F">
      <w:pPr>
        <w:pStyle w:val="Normal00"/>
        <w:spacing w:line="380" w:lineRule="exact"/>
        <w:ind w:firstLine="490"/>
        <w:rPr>
          <w:rFonts w:ascii="宋体" w:hAnsi="宋体"/>
          <w:color w:val="000000"/>
          <w:kern w:val="2"/>
          <w:sz w:val="24"/>
        </w:rPr>
      </w:pPr>
      <w:r>
        <w:rPr>
          <w:rFonts w:ascii="宋体" w:hAnsi="宋体" w:hint="eastAsia"/>
          <w:color w:val="000000"/>
          <w:kern w:val="2"/>
          <w:sz w:val="24"/>
        </w:rPr>
        <w:t>货物到达甲方指定的现场后，乙方应按有关技术规程的规定堆放。所有货物必须提供产品合格证及保单，注明出厂日期。甲乙双方工作人员双方同时在场情况下，甲方进行验收。验收合格后，双方签署验收单。</w:t>
      </w:r>
    </w:p>
    <w:p w:rsidR="00C804F8" w:rsidRDefault="00C5026F">
      <w:pPr>
        <w:pStyle w:val="100"/>
        <w:numPr>
          <w:ilvl w:val="0"/>
          <w:numId w:val="14"/>
        </w:numPr>
        <w:spacing w:line="380" w:lineRule="exact"/>
        <w:ind w:firstLine="490"/>
        <w:outlineLvl w:val="2"/>
        <w:rPr>
          <w:rFonts w:ascii="宋体" w:hAnsi="宋体"/>
          <w:color w:val="000000"/>
          <w:sz w:val="24"/>
        </w:rPr>
      </w:pPr>
      <w:r>
        <w:rPr>
          <w:rFonts w:ascii="宋体" w:hAnsi="宋体" w:hint="eastAsia"/>
          <w:color w:val="000000"/>
          <w:sz w:val="24"/>
        </w:rPr>
        <w:t>验收标准：</w:t>
      </w:r>
    </w:p>
    <w:p w:rsidR="00C804F8" w:rsidRDefault="00C5026F">
      <w:pPr>
        <w:pStyle w:val="100"/>
        <w:ind w:firstLine="420"/>
        <w:rPr>
          <w:rFonts w:ascii="宋体" w:hAnsi="宋体" w:cs="宋体"/>
          <w:color w:val="000000"/>
          <w:kern w:val="0"/>
          <w:sz w:val="24"/>
        </w:rPr>
      </w:pPr>
      <w:r>
        <w:rPr>
          <w:rFonts w:ascii="宋体" w:hAnsi="宋体" w:cs="宋体"/>
          <w:color w:val="000000"/>
          <w:kern w:val="0"/>
          <w:sz w:val="24"/>
        </w:rPr>
        <w:t>符合国家现行有关标准、相关行业规范及</w:t>
      </w:r>
      <w:r>
        <w:rPr>
          <w:rFonts w:ascii="宋体" w:hAnsi="宋体" w:cs="宋体" w:hint="eastAsia"/>
          <w:color w:val="000000"/>
          <w:kern w:val="0"/>
          <w:sz w:val="24"/>
        </w:rPr>
        <w:t>甲方</w:t>
      </w:r>
      <w:r>
        <w:rPr>
          <w:rFonts w:ascii="宋体" w:hAnsi="宋体" w:cs="宋体"/>
          <w:color w:val="000000"/>
          <w:kern w:val="0"/>
          <w:sz w:val="24"/>
        </w:rPr>
        <w:t>要求，由</w:t>
      </w:r>
      <w:r>
        <w:rPr>
          <w:rFonts w:ascii="宋体" w:hAnsi="宋体" w:cs="宋体" w:hint="eastAsia"/>
          <w:color w:val="000000"/>
          <w:kern w:val="0"/>
          <w:sz w:val="24"/>
        </w:rPr>
        <w:t>甲方</w:t>
      </w:r>
      <w:r>
        <w:rPr>
          <w:rFonts w:ascii="宋体" w:hAnsi="宋体" w:cs="宋体"/>
          <w:color w:val="000000"/>
          <w:kern w:val="0"/>
          <w:sz w:val="24"/>
        </w:rPr>
        <w:t>负责验收。货物送达现场后</w:t>
      </w:r>
      <w:r>
        <w:rPr>
          <w:rFonts w:ascii="宋体" w:hAnsi="宋体" w:cs="宋体" w:hint="eastAsia"/>
          <w:color w:val="000000"/>
          <w:kern w:val="0"/>
          <w:sz w:val="24"/>
        </w:rPr>
        <w:t>甲方</w:t>
      </w:r>
      <w:r>
        <w:rPr>
          <w:rFonts w:ascii="宋体" w:hAnsi="宋体" w:cs="宋体"/>
          <w:color w:val="000000"/>
          <w:kern w:val="0"/>
          <w:sz w:val="24"/>
        </w:rPr>
        <w:t>组织相关人员对货物进行到货验收。</w:t>
      </w:r>
    </w:p>
    <w:p w:rsidR="00C804F8" w:rsidRDefault="00C5026F">
      <w:pPr>
        <w:pStyle w:val="100"/>
        <w:numPr>
          <w:ilvl w:val="0"/>
          <w:numId w:val="15"/>
        </w:numPr>
        <w:spacing w:line="380" w:lineRule="exact"/>
        <w:ind w:firstLine="490"/>
        <w:outlineLvl w:val="1"/>
        <w:rPr>
          <w:b/>
          <w:color w:val="000000"/>
          <w:sz w:val="24"/>
        </w:rPr>
      </w:pPr>
      <w:r>
        <w:rPr>
          <w:rFonts w:hint="eastAsia"/>
          <w:b/>
          <w:color w:val="000000"/>
          <w:sz w:val="24"/>
        </w:rPr>
        <w:t>供货要求：</w:t>
      </w:r>
    </w:p>
    <w:p w:rsidR="00C804F8" w:rsidRDefault="00C5026F">
      <w:pPr>
        <w:pStyle w:val="100"/>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本次招标的设备主要是泵站工程使用，工期紧张，乙方</w:t>
      </w:r>
      <w:r>
        <w:rPr>
          <w:rFonts w:ascii="宋体" w:hAnsi="宋体" w:cs="宋体"/>
          <w:color w:val="000000"/>
          <w:kern w:val="0"/>
          <w:sz w:val="24"/>
          <w:szCs w:val="24"/>
        </w:rPr>
        <w:t>接到发货通知之日起分批供货，</w:t>
      </w:r>
      <w:r>
        <w:rPr>
          <w:rFonts w:ascii="宋体" w:hAnsi="宋体" w:cs="宋体" w:hint="eastAsia"/>
          <w:color w:val="000000"/>
          <w:kern w:val="0"/>
          <w:sz w:val="28"/>
          <w:szCs w:val="28"/>
          <w:highlight w:val="yellow"/>
        </w:rPr>
        <w:t>20天内供货</w:t>
      </w:r>
      <w:r>
        <w:rPr>
          <w:rFonts w:ascii="宋体" w:hAnsi="宋体" w:cs="宋体" w:hint="eastAsia"/>
          <w:color w:val="000000"/>
          <w:kern w:val="0"/>
          <w:sz w:val="24"/>
          <w:szCs w:val="24"/>
        </w:rPr>
        <w:t>，并</w:t>
      </w:r>
      <w:r>
        <w:rPr>
          <w:rFonts w:ascii="宋体" w:hAnsi="宋体" w:cs="宋体"/>
          <w:color w:val="000000"/>
          <w:kern w:val="0"/>
          <w:sz w:val="24"/>
          <w:szCs w:val="24"/>
        </w:rPr>
        <w:t>把货物送达</w:t>
      </w:r>
      <w:r>
        <w:rPr>
          <w:rFonts w:ascii="宋体" w:hAnsi="宋体" w:cs="宋体" w:hint="eastAsia"/>
          <w:color w:val="000000"/>
          <w:kern w:val="0"/>
          <w:sz w:val="24"/>
          <w:szCs w:val="24"/>
        </w:rPr>
        <w:t>甲</w:t>
      </w:r>
      <w:r>
        <w:rPr>
          <w:rFonts w:ascii="宋体" w:hAnsi="宋体" w:cs="宋体"/>
          <w:color w:val="000000"/>
          <w:kern w:val="0"/>
          <w:sz w:val="24"/>
          <w:szCs w:val="24"/>
        </w:rPr>
        <w:t>方指定的供货现场，否则将承担违约责任。</w:t>
      </w:r>
      <w:r>
        <w:rPr>
          <w:rFonts w:ascii="宋体" w:hAnsi="宋体" w:cs="宋体" w:hint="eastAsia"/>
          <w:color w:val="000000"/>
          <w:kern w:val="0"/>
          <w:sz w:val="24"/>
          <w:szCs w:val="24"/>
        </w:rPr>
        <w:t>到货时间以施工单位、监理及建设方共同签收时间为准。</w:t>
      </w:r>
    </w:p>
    <w:p w:rsidR="00C804F8" w:rsidRDefault="00C5026F">
      <w:pPr>
        <w:pStyle w:val="100"/>
        <w:spacing w:line="380" w:lineRule="exact"/>
        <w:ind w:firstLine="490"/>
        <w:outlineLvl w:val="1"/>
        <w:rPr>
          <w:b/>
          <w:sz w:val="24"/>
          <w:szCs w:val="24"/>
        </w:rPr>
      </w:pPr>
      <w:r>
        <w:rPr>
          <w:rFonts w:hint="eastAsia"/>
          <w:b/>
          <w:sz w:val="24"/>
          <w:szCs w:val="24"/>
        </w:rPr>
        <w:t>六、交货条件：</w:t>
      </w:r>
    </w:p>
    <w:p w:rsidR="00C804F8" w:rsidRDefault="00C5026F">
      <w:pPr>
        <w:pStyle w:val="100"/>
        <w:spacing w:line="380" w:lineRule="exact"/>
        <w:ind w:firstLine="490"/>
        <w:outlineLvl w:val="2"/>
        <w:rPr>
          <w:rFonts w:ascii="宋体"/>
          <w:sz w:val="24"/>
        </w:rPr>
      </w:pPr>
      <w:r>
        <w:rPr>
          <w:rFonts w:ascii="宋体" w:hAnsi="宋体"/>
          <w:sz w:val="24"/>
        </w:rPr>
        <w:t>1</w:t>
      </w:r>
      <w:r>
        <w:rPr>
          <w:rFonts w:ascii="宋体" w:hAnsi="宋体" w:hint="eastAsia"/>
          <w:sz w:val="24"/>
        </w:rPr>
        <w:t>、交货地点：宜兴市内甲方指定的地点。</w:t>
      </w:r>
    </w:p>
    <w:p w:rsidR="00C804F8" w:rsidRDefault="00C5026F">
      <w:pPr>
        <w:pStyle w:val="1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、设备的外观、包装、运输应按国家规定或部颁标准执行。如因乙方运输不当等原因造成损坏或丢失，应由乙方负责修复或补缺且由乙方承担费用。</w:t>
      </w:r>
    </w:p>
    <w:p w:rsidR="00C804F8" w:rsidRDefault="00C5026F">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C804F8" w:rsidRDefault="00C5026F">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、运输及到货地点：由乙方负责办理运输，并承担费用直接送到甲方指定地点。</w:t>
      </w:r>
    </w:p>
    <w:p w:rsidR="00C804F8" w:rsidRDefault="00C5026F">
      <w:pPr>
        <w:pStyle w:val="100"/>
        <w:spacing w:line="380" w:lineRule="exact"/>
        <w:ind w:firstLine="490"/>
        <w:outlineLvl w:val="2"/>
        <w:rPr>
          <w:rFonts w:ascii="宋体"/>
          <w:sz w:val="24"/>
        </w:rPr>
      </w:pPr>
      <w:r>
        <w:rPr>
          <w:rFonts w:ascii="宋体" w:hAnsi="宋体"/>
          <w:sz w:val="24"/>
        </w:rPr>
        <w:t>5</w:t>
      </w:r>
      <w:r>
        <w:rPr>
          <w:rFonts w:ascii="宋体" w:hAnsi="宋体" w:hint="eastAsia"/>
          <w:sz w:val="24"/>
        </w:rPr>
        <w:t>、乙方发货应提前一天用传真和电话通知甲方。</w:t>
      </w:r>
    </w:p>
    <w:p w:rsidR="00C804F8" w:rsidRDefault="00C5026F">
      <w:pPr>
        <w:pStyle w:val="100"/>
        <w:spacing w:line="380" w:lineRule="exact"/>
        <w:ind w:firstLine="490"/>
        <w:outlineLvl w:val="1"/>
        <w:rPr>
          <w:b/>
          <w:sz w:val="24"/>
        </w:rPr>
      </w:pPr>
      <w:r>
        <w:rPr>
          <w:rFonts w:hint="eastAsia"/>
          <w:b/>
          <w:sz w:val="24"/>
        </w:rPr>
        <w:t>七、安装调试及售后服务：</w:t>
      </w:r>
    </w:p>
    <w:p w:rsidR="00C804F8" w:rsidRDefault="00C5026F">
      <w:pPr>
        <w:pStyle w:val="100"/>
        <w:widowControl/>
        <w:ind w:firstLine="42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乙方</w:t>
      </w:r>
      <w:r>
        <w:rPr>
          <w:rFonts w:ascii="宋体" w:hAnsi="宋体" w:cs="宋体"/>
          <w:kern w:val="0"/>
          <w:sz w:val="24"/>
        </w:rPr>
        <w:t>负责本次设备的安装和调试。在规定保修期内，如出现质量问题，</w:t>
      </w:r>
      <w:r>
        <w:rPr>
          <w:rFonts w:ascii="宋体" w:hAnsi="宋体" w:cs="宋体" w:hint="eastAsia"/>
          <w:kern w:val="0"/>
          <w:sz w:val="24"/>
        </w:rPr>
        <w:t>乙方</w:t>
      </w:r>
      <w:r>
        <w:rPr>
          <w:rFonts w:ascii="宋体" w:hAnsi="宋体" w:cs="宋体"/>
          <w:kern w:val="0"/>
          <w:sz w:val="24"/>
        </w:rPr>
        <w:t>收到</w:t>
      </w:r>
      <w:r>
        <w:rPr>
          <w:rFonts w:ascii="宋体" w:hAnsi="宋体" w:cs="宋体" w:hint="eastAsia"/>
          <w:kern w:val="0"/>
          <w:sz w:val="24"/>
        </w:rPr>
        <w:t>甲方</w:t>
      </w:r>
      <w:r>
        <w:rPr>
          <w:rFonts w:ascii="宋体" w:hAnsi="宋体" w:cs="宋体"/>
          <w:kern w:val="0"/>
          <w:sz w:val="24"/>
        </w:rPr>
        <w:t>函、</w:t>
      </w:r>
      <w:r>
        <w:rPr>
          <w:rFonts w:ascii="宋体" w:hAnsi="宋体" w:cs="宋体" w:hint="eastAsia"/>
          <w:kern w:val="0"/>
          <w:sz w:val="24"/>
        </w:rPr>
        <w:t>电话通知</w:t>
      </w:r>
      <w:r>
        <w:rPr>
          <w:rFonts w:ascii="宋体" w:hAnsi="宋体" w:cs="宋体"/>
          <w:kern w:val="0"/>
          <w:sz w:val="24"/>
        </w:rPr>
        <w:t>后应在4小时内响应并解决问题。</w:t>
      </w:r>
      <w:r>
        <w:rPr>
          <w:rFonts w:ascii="宋体" w:hAnsi="宋体" w:cs="宋体"/>
          <w:kern w:val="0"/>
          <w:sz w:val="24"/>
        </w:rPr>
        <w:br/>
      </w:r>
      <w:r>
        <w:rPr>
          <w:rFonts w:ascii="宋体" w:hAnsi="宋体" w:cs="宋体" w:hint="eastAsia"/>
          <w:kern w:val="0"/>
          <w:sz w:val="24"/>
        </w:rPr>
        <w:tab/>
      </w:r>
      <w:r>
        <w:rPr>
          <w:rFonts w:ascii="宋体" w:hAnsi="宋体" w:cs="宋体"/>
          <w:kern w:val="0"/>
          <w:sz w:val="24"/>
        </w:rPr>
        <w:t>2、</w:t>
      </w:r>
      <w:r>
        <w:rPr>
          <w:rFonts w:ascii="宋体" w:hAnsi="宋体" w:cs="宋体" w:hint="eastAsia"/>
          <w:kern w:val="0"/>
          <w:sz w:val="24"/>
        </w:rPr>
        <w:t>甲方</w:t>
      </w:r>
      <w:r>
        <w:rPr>
          <w:rFonts w:ascii="宋体" w:hAnsi="宋体" w:cs="宋体"/>
          <w:kern w:val="0"/>
          <w:sz w:val="24"/>
        </w:rPr>
        <w:t>应向</w:t>
      </w:r>
      <w:r>
        <w:rPr>
          <w:rFonts w:ascii="宋体" w:hAnsi="宋体" w:cs="宋体" w:hint="eastAsia"/>
          <w:kern w:val="0"/>
          <w:sz w:val="24"/>
        </w:rPr>
        <w:t>乙方</w:t>
      </w:r>
      <w:r>
        <w:rPr>
          <w:rFonts w:ascii="宋体" w:hAnsi="宋体" w:cs="宋体"/>
          <w:kern w:val="0"/>
          <w:sz w:val="24"/>
        </w:rPr>
        <w:t>现场调试技术人员及维修人员提供方便条件，有关费用由</w:t>
      </w:r>
      <w:r>
        <w:rPr>
          <w:rFonts w:ascii="宋体" w:hAnsi="宋体" w:cs="宋体" w:hint="eastAsia"/>
          <w:kern w:val="0"/>
          <w:sz w:val="24"/>
        </w:rPr>
        <w:t>乙方</w:t>
      </w:r>
      <w:r>
        <w:rPr>
          <w:rFonts w:ascii="宋体" w:hAnsi="宋体" w:cs="宋体"/>
          <w:kern w:val="0"/>
          <w:sz w:val="24"/>
        </w:rPr>
        <w:t>负责。</w:t>
      </w:r>
      <w:r>
        <w:rPr>
          <w:rFonts w:ascii="宋体" w:hAnsi="宋体" w:cs="宋体"/>
          <w:kern w:val="0"/>
          <w:sz w:val="24"/>
        </w:rPr>
        <w:br/>
      </w:r>
      <w:r>
        <w:rPr>
          <w:rFonts w:ascii="宋体" w:hAnsi="宋体" w:cs="宋体" w:hint="eastAsia"/>
          <w:kern w:val="0"/>
          <w:sz w:val="24"/>
        </w:rPr>
        <w:tab/>
      </w:r>
      <w:r>
        <w:rPr>
          <w:rFonts w:ascii="宋体" w:hAnsi="宋体" w:cs="宋体"/>
          <w:kern w:val="0"/>
          <w:sz w:val="24"/>
        </w:rPr>
        <w:t>3、</w:t>
      </w:r>
      <w:r>
        <w:rPr>
          <w:rFonts w:ascii="宋体" w:hAnsi="宋体" w:cs="宋体" w:hint="eastAsia"/>
          <w:kern w:val="0"/>
          <w:sz w:val="24"/>
        </w:rPr>
        <w:t>甲方</w:t>
      </w:r>
      <w:r>
        <w:rPr>
          <w:rFonts w:ascii="宋体" w:hAnsi="宋体" w:cs="宋体"/>
          <w:kern w:val="0"/>
          <w:sz w:val="24"/>
        </w:rPr>
        <w:t>如邀请</w:t>
      </w:r>
      <w:r>
        <w:rPr>
          <w:rFonts w:ascii="宋体" w:hAnsi="宋体" w:cs="宋体" w:hint="eastAsia"/>
          <w:kern w:val="0"/>
          <w:sz w:val="24"/>
        </w:rPr>
        <w:t>乙方</w:t>
      </w:r>
      <w:r>
        <w:rPr>
          <w:rFonts w:ascii="宋体" w:hAnsi="宋体" w:cs="宋体"/>
          <w:kern w:val="0"/>
          <w:sz w:val="24"/>
        </w:rPr>
        <w:t>提供非质量问题的其它技术服务，其费用另定。</w:t>
      </w:r>
      <w:r>
        <w:rPr>
          <w:rFonts w:ascii="宋体" w:hAnsi="宋体" w:cs="宋体"/>
          <w:kern w:val="0"/>
          <w:sz w:val="24"/>
        </w:rPr>
        <w:br/>
      </w:r>
      <w:r>
        <w:rPr>
          <w:rFonts w:ascii="宋体" w:hAnsi="宋体" w:cs="宋体" w:hint="eastAsia"/>
          <w:kern w:val="0"/>
          <w:sz w:val="24"/>
        </w:rPr>
        <w:tab/>
      </w:r>
      <w:r>
        <w:rPr>
          <w:rFonts w:ascii="宋体" w:hAnsi="宋体" w:cs="宋体"/>
          <w:kern w:val="0"/>
          <w:sz w:val="24"/>
        </w:rPr>
        <w:t>4、</w:t>
      </w:r>
      <w:r>
        <w:rPr>
          <w:rFonts w:ascii="宋体" w:hAnsi="宋体" w:cs="宋体" w:hint="eastAsia"/>
          <w:kern w:val="0"/>
          <w:sz w:val="24"/>
        </w:rPr>
        <w:t>乙方</w:t>
      </w:r>
      <w:r>
        <w:rPr>
          <w:rFonts w:ascii="宋体" w:hAnsi="宋体" w:cs="宋体"/>
          <w:kern w:val="0"/>
          <w:sz w:val="24"/>
        </w:rPr>
        <w:t>对其供应的设备提供的质保按国家有关规定执行。</w:t>
      </w:r>
      <w:r>
        <w:rPr>
          <w:rFonts w:ascii="宋体" w:hAnsi="宋体" w:cs="宋体"/>
          <w:kern w:val="0"/>
          <w:sz w:val="24"/>
        </w:rPr>
        <w:br/>
      </w:r>
      <w:r>
        <w:rPr>
          <w:rFonts w:ascii="宋体" w:hAnsi="宋体" w:cs="宋体" w:hint="eastAsia"/>
          <w:kern w:val="0"/>
          <w:sz w:val="24"/>
        </w:rPr>
        <w:tab/>
      </w:r>
      <w:r>
        <w:rPr>
          <w:rFonts w:ascii="宋体" w:hAnsi="宋体" w:cs="宋体"/>
          <w:kern w:val="0"/>
          <w:sz w:val="24"/>
        </w:rPr>
        <w:t>5、本次招标的设备应提供不低于</w:t>
      </w:r>
      <w:r>
        <w:rPr>
          <w:rFonts w:ascii="宋体" w:hAnsi="宋体" w:cs="宋体" w:hint="eastAsia"/>
          <w:b/>
          <w:bCs/>
          <w:kern w:val="0"/>
          <w:sz w:val="24"/>
          <w:highlight w:val="yellow"/>
          <w:u w:val="single"/>
        </w:rPr>
        <w:t>1</w:t>
      </w:r>
      <w:r>
        <w:rPr>
          <w:rFonts w:ascii="宋体" w:hAnsi="宋体" w:cs="宋体"/>
          <w:b/>
          <w:bCs/>
          <w:kern w:val="0"/>
          <w:sz w:val="24"/>
          <w:highlight w:val="yellow"/>
          <w:u w:val="single"/>
        </w:rPr>
        <w:t>年</w:t>
      </w:r>
      <w:r>
        <w:rPr>
          <w:rFonts w:ascii="宋体" w:hAnsi="宋体" w:cs="宋体"/>
          <w:kern w:val="0"/>
          <w:sz w:val="24"/>
        </w:rPr>
        <w:t>的免费质保，免费质保期限一律从设备安装调试验收合格之日起算。</w:t>
      </w:r>
      <w:r>
        <w:rPr>
          <w:rFonts w:ascii="宋体" w:hAnsi="宋体" w:cs="宋体"/>
          <w:kern w:val="0"/>
          <w:sz w:val="24"/>
        </w:rPr>
        <w:br/>
      </w:r>
      <w:r>
        <w:rPr>
          <w:rFonts w:ascii="宋体" w:hAnsi="宋体" w:cs="宋体" w:hint="eastAsia"/>
          <w:kern w:val="0"/>
          <w:sz w:val="24"/>
        </w:rPr>
        <w:tab/>
      </w:r>
      <w:r>
        <w:rPr>
          <w:rFonts w:ascii="宋体" w:hAnsi="宋体" w:cs="宋体"/>
          <w:kern w:val="0"/>
          <w:sz w:val="24"/>
        </w:rPr>
        <w:t>①在免费质保期内，</w:t>
      </w:r>
      <w:r>
        <w:rPr>
          <w:rFonts w:ascii="宋体" w:hAnsi="宋体" w:cs="宋体" w:hint="eastAsia"/>
          <w:kern w:val="0"/>
          <w:sz w:val="24"/>
        </w:rPr>
        <w:t>乙方</w:t>
      </w:r>
      <w:r>
        <w:rPr>
          <w:rFonts w:ascii="宋体" w:hAnsi="宋体" w:cs="宋体"/>
          <w:kern w:val="0"/>
          <w:sz w:val="24"/>
        </w:rPr>
        <w:t>提供免除一切费用的售后服务。</w:t>
      </w:r>
      <w:r>
        <w:rPr>
          <w:rFonts w:ascii="宋体" w:hAnsi="宋体" w:cs="宋体"/>
          <w:kern w:val="0"/>
          <w:sz w:val="24"/>
        </w:rPr>
        <w:br/>
      </w:r>
      <w:r>
        <w:rPr>
          <w:rFonts w:ascii="宋体" w:hAnsi="宋体" w:cs="宋体" w:hint="eastAsia"/>
          <w:kern w:val="0"/>
          <w:sz w:val="24"/>
        </w:rPr>
        <w:tab/>
      </w:r>
      <w:r>
        <w:rPr>
          <w:rFonts w:ascii="宋体" w:hAnsi="宋体" w:cs="宋体"/>
          <w:kern w:val="0"/>
          <w:sz w:val="24"/>
        </w:rPr>
        <w:t>②对于在免费质保期内出现故障确需更换的零配件，</w:t>
      </w:r>
      <w:r>
        <w:rPr>
          <w:rFonts w:ascii="宋体" w:hAnsi="宋体" w:cs="宋体" w:hint="eastAsia"/>
          <w:kern w:val="0"/>
          <w:sz w:val="24"/>
        </w:rPr>
        <w:t>乙方必须</w:t>
      </w:r>
      <w:r>
        <w:rPr>
          <w:rFonts w:ascii="宋体" w:hAnsi="宋体" w:cs="宋体"/>
          <w:kern w:val="0"/>
          <w:sz w:val="24"/>
        </w:rPr>
        <w:t>确保</w:t>
      </w:r>
      <w:r>
        <w:rPr>
          <w:rFonts w:ascii="宋体" w:hAnsi="宋体" w:cs="宋体" w:hint="eastAsia"/>
          <w:kern w:val="0"/>
          <w:sz w:val="24"/>
        </w:rPr>
        <w:t>甲方</w:t>
      </w:r>
      <w:r>
        <w:rPr>
          <w:rFonts w:ascii="宋体" w:hAnsi="宋体" w:cs="宋体"/>
          <w:kern w:val="0"/>
          <w:sz w:val="24"/>
        </w:rPr>
        <w:t>能更换到原厂同种规格型号的零部件，以确保其正常使用；如因生产厂家停产等客观原因，不能提供同种规格型号的零配件时，应提供同等质量、档次的配件，且不补差价。</w:t>
      </w:r>
    </w:p>
    <w:p w:rsidR="00C804F8" w:rsidRDefault="00C5026F">
      <w:pPr>
        <w:pStyle w:val="100"/>
        <w:spacing w:line="380" w:lineRule="exact"/>
        <w:ind w:firstLine="490"/>
        <w:outlineLvl w:val="1"/>
        <w:rPr>
          <w:rFonts w:ascii="宋体"/>
          <w:b/>
          <w:bCs/>
          <w:color w:val="000000"/>
          <w:sz w:val="24"/>
        </w:rPr>
      </w:pPr>
      <w:r>
        <w:rPr>
          <w:rFonts w:ascii="宋体" w:hAnsi="宋体" w:hint="eastAsia"/>
          <w:b/>
          <w:bCs/>
          <w:color w:val="000000"/>
          <w:sz w:val="24"/>
        </w:rPr>
        <w:t>八、违约责任：</w:t>
      </w:r>
    </w:p>
    <w:p w:rsidR="00C804F8" w:rsidRDefault="00C5026F">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如乙方逾期交货，除不可抗力外，乙方应向甲方就逾期交货部分支付违约金，每逾期供货一天，须扣</w:t>
      </w:r>
      <w:r>
        <w:rPr>
          <w:rFonts w:ascii="??" w:hAnsi="??" w:cs="宋体" w:hint="eastAsia"/>
          <w:color w:val="0000FF"/>
          <w:kern w:val="0"/>
          <w:sz w:val="24"/>
          <w:u w:val="single"/>
        </w:rPr>
        <w:t>200</w:t>
      </w:r>
      <w:r>
        <w:rPr>
          <w:rFonts w:ascii="??" w:hAnsi="??" w:cs="宋体" w:hint="eastAsia"/>
          <w:color w:val="0000FF"/>
          <w:kern w:val="0"/>
          <w:sz w:val="24"/>
          <w:u w:val="single"/>
        </w:rPr>
        <w:t>元</w:t>
      </w:r>
      <w:r>
        <w:rPr>
          <w:rFonts w:ascii="??" w:hAnsi="??" w:cs="宋体" w:hint="eastAsia"/>
          <w:color w:val="0000FF"/>
          <w:kern w:val="0"/>
          <w:sz w:val="24"/>
          <w:u w:val="single"/>
        </w:rPr>
        <w:t>/</w:t>
      </w:r>
      <w:r>
        <w:rPr>
          <w:rFonts w:ascii="??" w:hAnsi="??" w:cs="宋体" w:hint="eastAsia"/>
          <w:color w:val="0000FF"/>
          <w:kern w:val="0"/>
          <w:sz w:val="24"/>
          <w:u w:val="single"/>
        </w:rPr>
        <w:t>台</w:t>
      </w:r>
      <w:r>
        <w:rPr>
          <w:rFonts w:ascii="??" w:hAnsi="??" w:cs="宋体" w:hint="eastAsia"/>
          <w:color w:val="0000FF"/>
          <w:kern w:val="0"/>
          <w:sz w:val="24"/>
          <w:u w:val="single"/>
        </w:rPr>
        <w:t>/</w:t>
      </w:r>
      <w:r>
        <w:rPr>
          <w:rFonts w:ascii="??" w:hAnsi="??" w:cs="宋体" w:hint="eastAsia"/>
          <w:color w:val="0000FF"/>
          <w:kern w:val="0"/>
          <w:sz w:val="24"/>
          <w:u w:val="single"/>
        </w:rPr>
        <w:t>天的违约金。</w:t>
      </w:r>
    </w:p>
    <w:p w:rsidR="00C804F8" w:rsidRDefault="00C5026F">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乙方逾期交货超过</w:t>
      </w:r>
      <w:r>
        <w:rPr>
          <w:rFonts w:ascii="??" w:hAnsi="??" w:cs="宋体" w:hint="eastAsia"/>
          <w:color w:val="0000FF"/>
          <w:kern w:val="0"/>
          <w:sz w:val="24"/>
          <w:highlight w:val="yellow"/>
          <w:u w:val="single"/>
        </w:rPr>
        <w:t>15</w:t>
      </w:r>
      <w:r>
        <w:rPr>
          <w:rFonts w:ascii="??" w:hAnsi="??" w:cs="宋体" w:hint="eastAsia"/>
          <w:color w:val="0000FF"/>
          <w:kern w:val="0"/>
          <w:sz w:val="24"/>
          <w:u w:val="single"/>
        </w:rPr>
        <w:t>天的视为乙方不履行合同，甲方将解除合同，并扣除相应违约金及履约保证金，违约金金额为每天逾期交货部分总价款的千分之八，天数从下单日起到甲方完成下一次招标流程止。</w:t>
      </w:r>
    </w:p>
    <w:p w:rsidR="00C804F8" w:rsidRDefault="00C5026F">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如乙方不按照甲方要求将合同货物送达甲方指定地点的，每次支付违约金为逾期交货部</w:t>
      </w:r>
      <w:r>
        <w:rPr>
          <w:rFonts w:ascii="??" w:hAnsi="??" w:cs="宋体" w:hint="eastAsia"/>
          <w:color w:val="0000FF"/>
          <w:kern w:val="0"/>
          <w:sz w:val="24"/>
          <w:u w:val="single"/>
        </w:rPr>
        <w:lastRenderedPageBreak/>
        <w:t>分总价款的千分之八。情节严重的按违约处理，甲方有权解除合同，同时对乙方以扣除履约保证金的违约处罚。</w:t>
      </w:r>
    </w:p>
    <w:p w:rsidR="00C804F8" w:rsidRDefault="00C5026F">
      <w:pPr>
        <w:pStyle w:val="100"/>
        <w:spacing w:line="380" w:lineRule="exact"/>
        <w:ind w:firstLine="490"/>
        <w:outlineLvl w:val="1"/>
        <w:rPr>
          <w:rFonts w:ascii="宋体" w:hAnsi="宋体"/>
          <w:b/>
          <w:bCs/>
          <w:color w:val="000000"/>
          <w:sz w:val="24"/>
        </w:rPr>
      </w:pPr>
      <w:r>
        <w:rPr>
          <w:rFonts w:ascii="宋体" w:hAnsi="宋体" w:hint="eastAsia"/>
          <w:b/>
          <w:bCs/>
          <w:color w:val="000000"/>
          <w:sz w:val="24"/>
        </w:rPr>
        <w:t>九、合同生效及其它：</w:t>
      </w:r>
    </w:p>
    <w:p w:rsidR="00C804F8" w:rsidRDefault="00C5026F">
      <w:pPr>
        <w:pStyle w:val="100"/>
        <w:spacing w:line="380" w:lineRule="exact"/>
        <w:ind w:firstLine="490"/>
        <w:rPr>
          <w:rFonts w:ascii="宋体"/>
          <w:color w:val="000000"/>
          <w:sz w:val="24"/>
        </w:rPr>
      </w:pPr>
      <w:r>
        <w:rPr>
          <w:rFonts w:ascii="宋体" w:hAnsi="宋体" w:hint="eastAsia"/>
          <w:color w:val="000000"/>
          <w:sz w:val="24"/>
        </w:rPr>
        <w:t>1、乙方不履行合同或履行合同不符合约定的，甲方有权随时解除合同，并扣除违约金（指迟交货）及履约保证金。如果甲方因此遭受的实际损失超过约定的违约金，则乙方的赔偿额应以甲方的实际损失为准。</w:t>
      </w:r>
    </w:p>
    <w:p w:rsidR="00C804F8" w:rsidRDefault="00C5026F">
      <w:pPr>
        <w:pStyle w:val="100"/>
        <w:spacing w:line="380" w:lineRule="exact"/>
        <w:ind w:firstLine="490"/>
        <w:rPr>
          <w:rFonts w:ascii="宋体"/>
          <w:color w:val="000000"/>
          <w:sz w:val="24"/>
        </w:rPr>
      </w:pPr>
      <w:r>
        <w:rPr>
          <w:rFonts w:ascii="宋体" w:hAnsi="宋体" w:hint="eastAsia"/>
          <w:color w:val="000000"/>
          <w:sz w:val="24"/>
        </w:rPr>
        <w:t>2、合同经甲乙双方代表签字并加盖公章（或合同章）。</w:t>
      </w:r>
    </w:p>
    <w:p w:rsidR="00C804F8" w:rsidRDefault="00C5026F">
      <w:pPr>
        <w:pStyle w:val="100"/>
        <w:spacing w:line="380" w:lineRule="exact"/>
        <w:ind w:firstLine="490"/>
        <w:rPr>
          <w:rFonts w:ascii="宋体"/>
          <w:color w:val="000000"/>
          <w:sz w:val="24"/>
        </w:rPr>
      </w:pPr>
      <w:r>
        <w:rPr>
          <w:rFonts w:ascii="宋体" w:hAnsi="宋体" w:hint="eastAsia"/>
          <w:color w:val="000000"/>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C804F8" w:rsidRDefault="00C5026F">
      <w:pPr>
        <w:pStyle w:val="100"/>
        <w:spacing w:line="360" w:lineRule="auto"/>
        <w:ind w:firstLine="490"/>
        <w:rPr>
          <w:rFonts w:ascii="宋体"/>
          <w:color w:val="000000"/>
          <w:sz w:val="24"/>
        </w:rPr>
      </w:pPr>
      <w:r>
        <w:rPr>
          <w:rFonts w:ascii="宋体" w:hAnsi="宋体" w:hint="eastAsia"/>
          <w:color w:val="000000"/>
          <w:sz w:val="24"/>
        </w:rPr>
        <w:t>4、合同在执行过程中出现的未尽事宜，双方在不违背本合同和招标文件的原则下协商解决，协商结果以书面形式签订补充协议，且补充协议与本合同具有同等效力。</w:t>
      </w:r>
    </w:p>
    <w:p w:rsidR="00C804F8" w:rsidRDefault="00C5026F">
      <w:pPr>
        <w:pStyle w:val="100"/>
        <w:spacing w:line="360" w:lineRule="auto"/>
        <w:ind w:firstLine="490"/>
        <w:rPr>
          <w:rFonts w:ascii="宋体"/>
          <w:color w:val="000000"/>
          <w:sz w:val="24"/>
        </w:rPr>
      </w:pPr>
      <w:r>
        <w:rPr>
          <w:rFonts w:ascii="宋体" w:hAnsi="宋体" w:hint="eastAsia"/>
          <w:color w:val="000000"/>
          <w:sz w:val="24"/>
        </w:rPr>
        <w:t>5、乙方投标前应自行勘查安装和使用现场，充分考虑完成本项目的一切费用，在结算时以投标报价为准，不作调整。</w:t>
      </w:r>
    </w:p>
    <w:p w:rsidR="00C804F8" w:rsidRDefault="00C5026F">
      <w:pPr>
        <w:pStyle w:val="100"/>
        <w:spacing w:line="360" w:lineRule="auto"/>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、供货期内如遇产品平滑（自然）升级，乙方应提供平滑升级商品不补差价（招标文件中有特殊要求的除外）</w:t>
      </w:r>
    </w:p>
    <w:p w:rsidR="00C804F8" w:rsidRDefault="00C5026F">
      <w:pPr>
        <w:pStyle w:val="100"/>
        <w:spacing w:line="360" w:lineRule="auto"/>
        <w:ind w:firstLine="490"/>
        <w:rPr>
          <w:rFonts w:ascii="??" w:hAnsi="??" w:cs="宋体"/>
          <w:color w:val="000000"/>
          <w:kern w:val="0"/>
          <w:sz w:val="24"/>
        </w:rPr>
      </w:pPr>
      <w:r>
        <w:rPr>
          <w:rFonts w:ascii="宋体" w:hAnsi="宋体" w:cs="宋体" w:hint="eastAsia"/>
          <w:color w:val="000000"/>
          <w:kern w:val="0"/>
          <w:sz w:val="24"/>
        </w:rPr>
        <w:t>7、标后履约管理行为参照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C804F8" w:rsidRDefault="00C5026F">
      <w:pPr>
        <w:pStyle w:val="100"/>
        <w:spacing w:line="360" w:lineRule="auto"/>
        <w:ind w:firstLineChars="200" w:firstLine="480"/>
        <w:rPr>
          <w:rFonts w:ascii="宋体" w:hAnsi="宋体"/>
          <w:color w:val="000000"/>
          <w:sz w:val="24"/>
        </w:rPr>
      </w:pPr>
      <w:r>
        <w:rPr>
          <w:rFonts w:ascii="宋体" w:hAnsi="宋体" w:hint="eastAsia"/>
          <w:color w:val="000000"/>
          <w:sz w:val="24"/>
        </w:rPr>
        <w:t>8、其它未尽事宜，合同双方签定附属协议。</w:t>
      </w:r>
    </w:p>
    <w:p w:rsidR="00C804F8" w:rsidRDefault="00C5026F">
      <w:pPr>
        <w:pStyle w:val="100"/>
        <w:spacing w:line="360" w:lineRule="auto"/>
        <w:ind w:firstLineChars="200" w:firstLine="480"/>
        <w:rPr>
          <w:color w:val="000000"/>
        </w:rPr>
      </w:pPr>
      <w:r>
        <w:rPr>
          <w:rFonts w:ascii="宋体" w:hAnsi="宋体" w:hint="eastAsia"/>
          <w:color w:val="000000"/>
          <w:sz w:val="24"/>
        </w:rPr>
        <w:t>9、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rsidR="00C804F8" w:rsidRDefault="00C804F8">
      <w:pPr>
        <w:pStyle w:val="aa"/>
        <w:spacing w:line="360" w:lineRule="auto"/>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pStyle w:val="aa"/>
        <w:ind w:firstLineChars="0" w:firstLine="0"/>
        <w:rPr>
          <w:rFonts w:ascii="黑体" w:eastAsia="黑体" w:hAnsi="黑体"/>
          <w:sz w:val="32"/>
          <w:szCs w:val="32"/>
        </w:rPr>
      </w:pPr>
    </w:p>
    <w:p w:rsidR="00C804F8" w:rsidRDefault="00C5026F">
      <w:pPr>
        <w:spacing w:line="360" w:lineRule="auto"/>
        <w:jc w:val="center"/>
        <w:outlineLvl w:val="0"/>
        <w:rPr>
          <w:rFonts w:ascii="黑体" w:eastAsia="黑体" w:hAnsi="黑体"/>
          <w:sz w:val="28"/>
        </w:rPr>
      </w:pPr>
      <w:bookmarkStart w:id="89" w:name="_Toc3082"/>
      <w:bookmarkStart w:id="90" w:name="_Toc15647"/>
      <w:r>
        <w:rPr>
          <w:rFonts w:ascii="黑体" w:eastAsia="黑体" w:hAnsi="黑体" w:hint="eastAsia"/>
          <w:sz w:val="28"/>
        </w:rPr>
        <w:lastRenderedPageBreak/>
        <w:t>第五章 投标文件（格式）</w:t>
      </w:r>
      <w:bookmarkEnd w:id="89"/>
      <w:bookmarkEnd w:id="90"/>
    </w:p>
    <w:p w:rsidR="00C804F8" w:rsidRDefault="00C804F8"/>
    <w:p w:rsidR="00C804F8" w:rsidRDefault="00C804F8"/>
    <w:p w:rsidR="00C804F8" w:rsidRDefault="00C804F8">
      <w:pPr>
        <w:jc w:val="center"/>
        <w:rPr>
          <w:rFonts w:ascii="宋体" w:hAnsi="宋体"/>
          <w:b/>
          <w:sz w:val="120"/>
          <w:szCs w:val="120"/>
        </w:rPr>
      </w:pPr>
    </w:p>
    <w:p w:rsidR="00C804F8" w:rsidRDefault="00C5026F">
      <w:pPr>
        <w:jc w:val="center"/>
        <w:rPr>
          <w:rFonts w:ascii="宋体" w:hAnsi="宋体"/>
          <w:b/>
          <w:sz w:val="120"/>
          <w:szCs w:val="120"/>
        </w:rPr>
      </w:pPr>
      <w:r>
        <w:rPr>
          <w:rFonts w:ascii="宋体" w:hAnsi="宋体" w:hint="eastAsia"/>
          <w:b/>
          <w:sz w:val="120"/>
          <w:szCs w:val="120"/>
        </w:rPr>
        <w:t>投标文件</w:t>
      </w:r>
    </w:p>
    <w:p w:rsidR="00C804F8" w:rsidRDefault="00C804F8">
      <w:pPr>
        <w:jc w:val="center"/>
        <w:rPr>
          <w:rFonts w:ascii="宋体" w:hAnsi="宋体"/>
          <w:b/>
          <w:sz w:val="120"/>
          <w:szCs w:val="120"/>
        </w:rPr>
      </w:pPr>
    </w:p>
    <w:p w:rsidR="00C804F8" w:rsidRDefault="00C5026F">
      <w:pPr>
        <w:jc w:val="center"/>
        <w:rPr>
          <w:rFonts w:ascii="宋体" w:hAnsi="宋体"/>
          <w:b/>
          <w:sz w:val="32"/>
          <w:szCs w:val="32"/>
        </w:rPr>
      </w:pPr>
      <w:r>
        <w:rPr>
          <w:rFonts w:ascii="宋体" w:hAnsi="宋体" w:hint="eastAsia"/>
          <w:b/>
          <w:sz w:val="32"/>
          <w:szCs w:val="32"/>
        </w:rPr>
        <w:t>项目编号：YXGYJT202504015(EPC)</w:t>
      </w:r>
    </w:p>
    <w:p w:rsidR="00C804F8" w:rsidRDefault="00C804F8">
      <w:pPr>
        <w:jc w:val="center"/>
        <w:rPr>
          <w:rFonts w:ascii="宋体" w:hAnsi="宋体"/>
          <w:b/>
          <w:sz w:val="32"/>
          <w:szCs w:val="32"/>
        </w:rPr>
      </w:pPr>
    </w:p>
    <w:p w:rsidR="00C804F8" w:rsidRDefault="00C804F8">
      <w:pPr>
        <w:rPr>
          <w:rFonts w:ascii="宋体" w:hAnsi="宋体"/>
          <w:b/>
          <w:sz w:val="32"/>
          <w:szCs w:val="32"/>
        </w:rPr>
      </w:pPr>
    </w:p>
    <w:p w:rsidR="00C804F8" w:rsidRDefault="00C804F8">
      <w:pPr>
        <w:rPr>
          <w:rFonts w:ascii="宋体" w:hAnsi="宋体"/>
          <w:b/>
          <w:sz w:val="32"/>
          <w:szCs w:val="32"/>
        </w:rPr>
      </w:pPr>
    </w:p>
    <w:p w:rsidR="00C804F8" w:rsidRDefault="00C5026F">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宜兴市公用环保集团有限公司自控柜（第二批）采购</w:t>
      </w:r>
    </w:p>
    <w:p w:rsidR="00C804F8" w:rsidRDefault="00C5026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C804F8" w:rsidRDefault="00C5026F">
      <w:pPr>
        <w:rPr>
          <w:rFonts w:ascii="楷体_GB2312" w:eastAsia="楷体_GB2312"/>
          <w:b/>
          <w:sz w:val="32"/>
          <w:szCs w:val="32"/>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C804F8" w:rsidRDefault="00C804F8">
      <w:pPr>
        <w:rPr>
          <w:rFonts w:ascii="楷体_GB2312" w:eastAsia="楷体_GB2312"/>
          <w:b/>
          <w:sz w:val="32"/>
          <w:szCs w:val="32"/>
        </w:rPr>
      </w:pPr>
    </w:p>
    <w:p w:rsidR="00C804F8" w:rsidRDefault="00C5026F">
      <w:pPr>
        <w:jc w:val="center"/>
        <w:rPr>
          <w:rFonts w:ascii="宋体" w:hAnsi="宋体"/>
          <w:b/>
          <w:sz w:val="32"/>
          <w:szCs w:val="32"/>
          <w:u w:val="single"/>
        </w:rPr>
      </w:pPr>
      <w:r>
        <w:rPr>
          <w:rFonts w:ascii="宋体" w:hAnsi="宋体" w:hint="eastAsia"/>
          <w:b/>
          <w:sz w:val="32"/>
          <w:szCs w:val="32"/>
        </w:rPr>
        <w:t>日期：</w:t>
      </w:r>
      <w:r>
        <w:rPr>
          <w:rFonts w:ascii="宋体" w:hAnsi="宋体" w:hint="eastAsia"/>
          <w:b/>
          <w:sz w:val="32"/>
          <w:szCs w:val="32"/>
          <w:u w:val="single"/>
        </w:rPr>
        <w:t xml:space="preserve">      年    月    日</w:t>
      </w:r>
      <w:bookmarkStart w:id="91" w:name="_Toc24602"/>
    </w:p>
    <w:p w:rsidR="00C804F8" w:rsidRDefault="00C804F8">
      <w:pPr>
        <w:jc w:val="center"/>
        <w:rPr>
          <w:rFonts w:ascii="宋体" w:hAnsi="宋体"/>
          <w:b/>
          <w:sz w:val="32"/>
          <w:szCs w:val="32"/>
          <w:u w:val="single"/>
        </w:rPr>
      </w:pPr>
    </w:p>
    <w:p w:rsidR="00C804F8" w:rsidRDefault="00C804F8">
      <w:pPr>
        <w:jc w:val="left"/>
        <w:outlineLvl w:val="1"/>
        <w:rPr>
          <w:rFonts w:ascii="黑体" w:eastAsia="黑体" w:hAnsi="宋体"/>
          <w:bCs/>
          <w:sz w:val="24"/>
          <w:szCs w:val="24"/>
        </w:rPr>
      </w:pPr>
    </w:p>
    <w:p w:rsidR="00C804F8" w:rsidRDefault="00C804F8">
      <w:pPr>
        <w:jc w:val="left"/>
        <w:outlineLvl w:val="1"/>
        <w:rPr>
          <w:rFonts w:ascii="黑体" w:eastAsia="黑体" w:hAnsi="宋体"/>
          <w:bCs/>
          <w:sz w:val="24"/>
          <w:szCs w:val="24"/>
        </w:rPr>
      </w:pPr>
    </w:p>
    <w:p w:rsidR="00C804F8" w:rsidRDefault="00C804F8">
      <w:pPr>
        <w:jc w:val="left"/>
        <w:outlineLvl w:val="1"/>
        <w:rPr>
          <w:rFonts w:ascii="黑体" w:eastAsia="黑体" w:hAnsi="宋体"/>
          <w:bCs/>
          <w:sz w:val="24"/>
          <w:szCs w:val="24"/>
        </w:rPr>
      </w:pPr>
    </w:p>
    <w:p w:rsidR="00C804F8" w:rsidRDefault="00C804F8">
      <w:pPr>
        <w:jc w:val="left"/>
        <w:outlineLvl w:val="1"/>
        <w:rPr>
          <w:rFonts w:ascii="黑体" w:eastAsia="黑体" w:hAnsi="宋体"/>
          <w:bCs/>
          <w:sz w:val="24"/>
          <w:szCs w:val="24"/>
        </w:rPr>
      </w:pPr>
    </w:p>
    <w:p w:rsidR="00C804F8" w:rsidRDefault="00C804F8">
      <w:pPr>
        <w:jc w:val="left"/>
        <w:outlineLvl w:val="1"/>
        <w:rPr>
          <w:rFonts w:ascii="黑体" w:eastAsia="黑体" w:hAnsi="宋体"/>
          <w:bCs/>
          <w:sz w:val="24"/>
          <w:szCs w:val="24"/>
        </w:rPr>
      </w:pPr>
    </w:p>
    <w:p w:rsidR="00C804F8" w:rsidRDefault="00C804F8">
      <w:pPr>
        <w:jc w:val="left"/>
        <w:outlineLvl w:val="1"/>
        <w:rPr>
          <w:rFonts w:ascii="黑体" w:eastAsia="黑体" w:hAnsi="宋体"/>
          <w:bCs/>
          <w:sz w:val="24"/>
          <w:szCs w:val="24"/>
        </w:rPr>
      </w:pPr>
    </w:p>
    <w:p w:rsidR="00C804F8" w:rsidRDefault="00C5026F">
      <w:pPr>
        <w:jc w:val="left"/>
        <w:outlineLvl w:val="1"/>
        <w:rPr>
          <w:rFonts w:ascii="黑体" w:eastAsia="黑体"/>
          <w:b/>
          <w:sz w:val="120"/>
          <w:szCs w:val="120"/>
        </w:rPr>
      </w:pPr>
      <w:r>
        <w:rPr>
          <w:rFonts w:ascii="黑体" w:eastAsia="黑体" w:hAnsi="宋体" w:hint="eastAsia"/>
          <w:bCs/>
          <w:sz w:val="24"/>
          <w:szCs w:val="24"/>
        </w:rPr>
        <w:lastRenderedPageBreak/>
        <w:t>（</w:t>
      </w:r>
      <w:r>
        <w:rPr>
          <w:rFonts w:ascii="黑体" w:eastAsia="黑体" w:hAnsi="宋体" w:hint="eastAsia"/>
          <w:bCs/>
          <w:sz w:val="28"/>
          <w:szCs w:val="28"/>
        </w:rPr>
        <w:t>一）投标函（格式）：</w:t>
      </w:r>
    </w:p>
    <w:p w:rsidR="00C804F8" w:rsidRDefault="00C5026F" w:rsidP="00C435B2">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C804F8" w:rsidRDefault="00C5026F">
      <w:pPr>
        <w:spacing w:line="360" w:lineRule="auto"/>
        <w:rPr>
          <w:rFonts w:ascii="宋体" w:hAnsi="宋体"/>
          <w:bCs/>
          <w:sz w:val="24"/>
        </w:rPr>
      </w:pPr>
      <w:r>
        <w:rPr>
          <w:rFonts w:ascii="宋体" w:hAnsi="宋体" w:hint="eastAsia"/>
          <w:bCs/>
          <w:sz w:val="24"/>
          <w:lang w:val="zh-CN"/>
        </w:rPr>
        <w:t>致宜兴市公用环保集团有限公司：</w:t>
      </w:r>
    </w:p>
    <w:p w:rsidR="00C804F8" w:rsidRDefault="00C5026F">
      <w:pPr>
        <w:spacing w:line="360" w:lineRule="auto"/>
        <w:ind w:firstLineChars="200" w:firstLine="480"/>
        <w:rPr>
          <w:rFonts w:ascii="宋体" w:hAnsi="宋体"/>
          <w:bCs/>
          <w:sz w:val="24"/>
          <w:lang w:val="zh-CN"/>
        </w:rPr>
      </w:pPr>
      <w:r>
        <w:rPr>
          <w:rFonts w:ascii="宋体" w:hAnsi="宋体" w:hint="eastAsia"/>
          <w:bCs/>
          <w:sz w:val="24"/>
          <w:lang w:val="zh-CN"/>
        </w:rPr>
        <w:t>我方收到你单位YXGYJT202504015(EPC)招标文件，经仔细阅读和研究，我方决定参加投标。</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截止之日起的60天（含提交当日）。在特殊情况下，可与贵方协商延长投标文件的有效期。</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C804F8" w:rsidRDefault="00C5026F">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C804F8" w:rsidRDefault="00C5026F">
      <w:pPr>
        <w:numPr>
          <w:ilvl w:val="0"/>
          <w:numId w:val="16"/>
        </w:numPr>
        <w:spacing w:line="360" w:lineRule="auto"/>
        <w:ind w:firstLineChars="200" w:firstLine="480"/>
        <w:rPr>
          <w:lang w:val="zh-CN"/>
        </w:rPr>
      </w:pPr>
      <w:bookmarkStart w:id="92" w:name="OLE_LINK281"/>
      <w:bookmarkStart w:id="93" w:name="OLE_LINK231"/>
      <w:r>
        <w:rPr>
          <w:rFonts w:ascii="宋体" w:hAnsi="宋体" w:hint="eastAsia"/>
          <w:bCs/>
          <w:sz w:val="24"/>
          <w:lang w:val="zh-CN"/>
        </w:rPr>
        <w:t>我方不是为本项目提供整体设计、规范编制或者项目管理、监理、检测等服务的投标人。</w:t>
      </w:r>
      <w:bookmarkEnd w:id="92"/>
      <w:bookmarkEnd w:id="93"/>
    </w:p>
    <w:p w:rsidR="00C804F8" w:rsidRDefault="00C5026F">
      <w:pPr>
        <w:numPr>
          <w:ilvl w:val="0"/>
          <w:numId w:val="16"/>
        </w:numPr>
        <w:spacing w:line="360" w:lineRule="auto"/>
        <w:ind w:firstLineChars="200" w:firstLine="480"/>
        <w:outlineLvl w:val="2"/>
        <w:rPr>
          <w:rFonts w:ascii="宋体" w:hAnsi="宋体"/>
          <w:bCs/>
          <w:sz w:val="24"/>
          <w:lang w:val="zh-CN"/>
        </w:rPr>
      </w:pPr>
      <w:bookmarkStart w:id="94" w:name="OLE_LINK233"/>
      <w:bookmarkStart w:id="95" w:name="OLE_LINK146"/>
      <w:bookmarkStart w:id="96" w:name="_Toc4946"/>
      <w:bookmarkEnd w:id="91"/>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C804F8">
        <w:trPr>
          <w:trHeight w:val="645"/>
          <w:jc w:val="center"/>
        </w:trPr>
        <w:tc>
          <w:tcPr>
            <w:tcW w:w="4707" w:type="dxa"/>
            <w:noWrap/>
            <w:vAlign w:val="center"/>
          </w:tcPr>
          <w:p w:rsidR="00C804F8" w:rsidRDefault="00C5026F">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C804F8" w:rsidRDefault="00C804F8">
            <w:pPr>
              <w:spacing w:line="360" w:lineRule="auto"/>
              <w:rPr>
                <w:rFonts w:ascii="宋体" w:hAnsi="宋体"/>
                <w:bCs/>
                <w:sz w:val="24"/>
                <w:lang w:val="zh-CN"/>
              </w:rPr>
            </w:pPr>
          </w:p>
        </w:tc>
      </w:tr>
      <w:tr w:rsidR="00C804F8">
        <w:trPr>
          <w:trHeight w:val="663"/>
          <w:jc w:val="center"/>
        </w:trPr>
        <w:tc>
          <w:tcPr>
            <w:tcW w:w="4707" w:type="dxa"/>
            <w:noWrap/>
            <w:vAlign w:val="center"/>
          </w:tcPr>
          <w:p w:rsidR="00C804F8" w:rsidRDefault="00C5026F">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C804F8" w:rsidRDefault="00C804F8">
            <w:pPr>
              <w:spacing w:line="360" w:lineRule="auto"/>
              <w:rPr>
                <w:rFonts w:ascii="宋体" w:hAnsi="宋体"/>
                <w:bCs/>
                <w:sz w:val="24"/>
                <w:lang w:val="zh-CN"/>
              </w:rPr>
            </w:pPr>
          </w:p>
        </w:tc>
      </w:tr>
    </w:tbl>
    <w:p w:rsidR="00C804F8" w:rsidRDefault="00C5026F">
      <w:pPr>
        <w:spacing w:line="360" w:lineRule="auto"/>
        <w:ind w:left="480"/>
        <w:rPr>
          <w:rFonts w:ascii="宋体" w:hAnsi="宋体"/>
          <w:bCs/>
          <w:sz w:val="24"/>
          <w:lang w:val="zh-CN"/>
        </w:rPr>
      </w:pPr>
      <w:r>
        <w:rPr>
          <w:rFonts w:ascii="宋体" w:hAnsi="宋体" w:hint="eastAsia"/>
          <w:bCs/>
          <w:sz w:val="24"/>
          <w:lang w:val="zh-CN"/>
        </w:rPr>
        <w:lastRenderedPageBreak/>
        <w:t>注：没有请填无。</w:t>
      </w:r>
    </w:p>
    <w:bookmarkEnd w:id="94"/>
    <w:p w:rsidR="00C804F8" w:rsidRDefault="00C5026F">
      <w:pPr>
        <w:spacing w:line="360" w:lineRule="auto"/>
        <w:ind w:left="400"/>
        <w:outlineLvl w:val="2"/>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C804F8">
        <w:trPr>
          <w:jc w:val="center"/>
        </w:trPr>
        <w:tc>
          <w:tcPr>
            <w:tcW w:w="1268" w:type="dxa"/>
            <w:noWrap/>
            <w:vAlign w:val="center"/>
          </w:tcPr>
          <w:p w:rsidR="00C804F8" w:rsidRDefault="00C5026F">
            <w:pPr>
              <w:spacing w:line="360" w:lineRule="auto"/>
              <w:jc w:val="center"/>
              <w:rPr>
                <w:rFonts w:ascii="宋体" w:hAnsi="宋体"/>
                <w:bCs/>
                <w:sz w:val="24"/>
                <w:lang w:val="zh-CN"/>
              </w:rPr>
            </w:pPr>
            <w:bookmarkStart w:id="97" w:name="OLE_LINK249"/>
            <w:r>
              <w:rPr>
                <w:rFonts w:ascii="宋体" w:hAnsi="宋体" w:hint="eastAsia"/>
                <w:bCs/>
                <w:sz w:val="24"/>
                <w:lang w:val="zh-CN"/>
              </w:rPr>
              <w:t>地址</w:t>
            </w:r>
          </w:p>
        </w:tc>
        <w:tc>
          <w:tcPr>
            <w:tcW w:w="3142" w:type="dxa"/>
            <w:noWrap/>
            <w:vAlign w:val="center"/>
          </w:tcPr>
          <w:p w:rsidR="00C804F8" w:rsidRDefault="00C804F8">
            <w:pPr>
              <w:spacing w:line="360" w:lineRule="auto"/>
              <w:jc w:val="center"/>
              <w:rPr>
                <w:rFonts w:ascii="宋体" w:hAnsi="宋体"/>
                <w:bCs/>
                <w:sz w:val="24"/>
                <w:lang w:val="zh-CN"/>
              </w:rPr>
            </w:pPr>
          </w:p>
        </w:tc>
        <w:tc>
          <w:tcPr>
            <w:tcW w:w="1252" w:type="dxa"/>
            <w:noWrap/>
            <w:vAlign w:val="center"/>
          </w:tcPr>
          <w:p w:rsidR="00C804F8" w:rsidRDefault="00C5026F">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C804F8" w:rsidRDefault="00C804F8">
            <w:pPr>
              <w:spacing w:line="360" w:lineRule="auto"/>
              <w:jc w:val="center"/>
              <w:rPr>
                <w:rFonts w:ascii="宋体" w:hAnsi="宋体"/>
                <w:bCs/>
                <w:sz w:val="24"/>
                <w:lang w:val="zh-CN"/>
              </w:rPr>
            </w:pPr>
          </w:p>
        </w:tc>
      </w:tr>
      <w:tr w:rsidR="00C804F8">
        <w:trPr>
          <w:jc w:val="center"/>
        </w:trPr>
        <w:tc>
          <w:tcPr>
            <w:tcW w:w="1268" w:type="dxa"/>
            <w:noWrap/>
            <w:vAlign w:val="center"/>
          </w:tcPr>
          <w:p w:rsidR="00C804F8" w:rsidRDefault="00C5026F">
            <w:pPr>
              <w:spacing w:line="360" w:lineRule="auto"/>
              <w:jc w:val="center"/>
              <w:rPr>
                <w:rFonts w:ascii="宋体" w:hAnsi="宋体"/>
                <w:bCs/>
                <w:sz w:val="24"/>
                <w:lang w:val="zh-CN"/>
              </w:rPr>
            </w:pPr>
            <w:r>
              <w:rPr>
                <w:rFonts w:ascii="宋体" w:hAnsi="宋体" w:hint="eastAsia"/>
                <w:bCs/>
                <w:sz w:val="24"/>
                <w:lang w:val="zh-CN"/>
              </w:rPr>
              <w:t>传真</w:t>
            </w:r>
          </w:p>
        </w:tc>
        <w:tc>
          <w:tcPr>
            <w:tcW w:w="3142" w:type="dxa"/>
            <w:noWrap/>
            <w:vAlign w:val="center"/>
          </w:tcPr>
          <w:p w:rsidR="00C804F8" w:rsidRDefault="00C804F8">
            <w:pPr>
              <w:spacing w:line="360" w:lineRule="auto"/>
              <w:jc w:val="center"/>
              <w:rPr>
                <w:rFonts w:ascii="宋体" w:hAnsi="宋体"/>
                <w:bCs/>
                <w:sz w:val="24"/>
                <w:lang w:val="zh-CN"/>
              </w:rPr>
            </w:pPr>
          </w:p>
        </w:tc>
        <w:tc>
          <w:tcPr>
            <w:tcW w:w="1252" w:type="dxa"/>
            <w:noWrap/>
            <w:vAlign w:val="center"/>
          </w:tcPr>
          <w:p w:rsidR="00C804F8" w:rsidRDefault="00C5026F">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C804F8" w:rsidRDefault="00C804F8">
            <w:pPr>
              <w:spacing w:line="360" w:lineRule="auto"/>
              <w:jc w:val="center"/>
              <w:rPr>
                <w:rFonts w:ascii="宋体" w:hAnsi="宋体"/>
                <w:bCs/>
                <w:sz w:val="24"/>
                <w:lang w:val="zh-CN"/>
              </w:rPr>
            </w:pPr>
          </w:p>
        </w:tc>
      </w:tr>
      <w:tr w:rsidR="00C804F8">
        <w:trPr>
          <w:jc w:val="center"/>
        </w:trPr>
        <w:tc>
          <w:tcPr>
            <w:tcW w:w="1268" w:type="dxa"/>
            <w:noWrap/>
            <w:vAlign w:val="center"/>
          </w:tcPr>
          <w:p w:rsidR="00C804F8" w:rsidRDefault="00C5026F">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noWrap/>
            <w:vAlign w:val="center"/>
          </w:tcPr>
          <w:p w:rsidR="00C804F8" w:rsidRDefault="00C804F8">
            <w:pPr>
              <w:spacing w:line="360" w:lineRule="auto"/>
              <w:jc w:val="center"/>
              <w:rPr>
                <w:rFonts w:ascii="宋体" w:hAnsi="宋体"/>
                <w:bCs/>
                <w:sz w:val="24"/>
                <w:lang w:val="zh-CN"/>
              </w:rPr>
            </w:pPr>
          </w:p>
        </w:tc>
        <w:tc>
          <w:tcPr>
            <w:tcW w:w="1252" w:type="dxa"/>
            <w:noWrap/>
            <w:vAlign w:val="center"/>
          </w:tcPr>
          <w:p w:rsidR="00C804F8" w:rsidRDefault="00C5026F">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C804F8" w:rsidRDefault="00C804F8">
            <w:pPr>
              <w:spacing w:line="360" w:lineRule="auto"/>
              <w:jc w:val="center"/>
              <w:rPr>
                <w:rFonts w:ascii="宋体" w:hAnsi="宋体"/>
                <w:bCs/>
                <w:sz w:val="24"/>
                <w:lang w:val="zh-CN"/>
              </w:rPr>
            </w:pPr>
          </w:p>
        </w:tc>
      </w:tr>
      <w:tr w:rsidR="00C804F8">
        <w:trPr>
          <w:jc w:val="center"/>
        </w:trPr>
        <w:tc>
          <w:tcPr>
            <w:tcW w:w="1268" w:type="dxa"/>
            <w:noWrap/>
            <w:vAlign w:val="center"/>
          </w:tcPr>
          <w:p w:rsidR="00C804F8" w:rsidRDefault="00C5026F">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noWrap/>
            <w:vAlign w:val="center"/>
          </w:tcPr>
          <w:p w:rsidR="00C804F8" w:rsidRDefault="00C804F8">
            <w:pPr>
              <w:spacing w:line="360" w:lineRule="auto"/>
              <w:jc w:val="center"/>
              <w:rPr>
                <w:rFonts w:ascii="宋体" w:hAnsi="宋体"/>
                <w:bCs/>
                <w:sz w:val="24"/>
                <w:lang w:val="zh-CN"/>
              </w:rPr>
            </w:pPr>
          </w:p>
        </w:tc>
      </w:tr>
      <w:tr w:rsidR="00C804F8">
        <w:trPr>
          <w:jc w:val="center"/>
        </w:trPr>
        <w:tc>
          <w:tcPr>
            <w:tcW w:w="1268" w:type="dxa"/>
            <w:noWrap/>
            <w:vAlign w:val="center"/>
          </w:tcPr>
          <w:p w:rsidR="00C804F8" w:rsidRDefault="00C5026F">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noWrap/>
            <w:vAlign w:val="center"/>
          </w:tcPr>
          <w:p w:rsidR="00C804F8" w:rsidRDefault="00C804F8">
            <w:pPr>
              <w:spacing w:line="360" w:lineRule="auto"/>
              <w:jc w:val="center"/>
              <w:rPr>
                <w:rFonts w:ascii="宋体" w:hAnsi="宋体"/>
                <w:bCs/>
                <w:sz w:val="24"/>
                <w:lang w:val="zh-CN"/>
              </w:rPr>
            </w:pPr>
          </w:p>
        </w:tc>
        <w:tc>
          <w:tcPr>
            <w:tcW w:w="1252" w:type="dxa"/>
            <w:noWrap/>
            <w:vAlign w:val="center"/>
          </w:tcPr>
          <w:p w:rsidR="00C804F8" w:rsidRDefault="00C5026F">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C804F8" w:rsidRDefault="00C804F8">
            <w:pPr>
              <w:spacing w:line="360" w:lineRule="auto"/>
              <w:jc w:val="center"/>
              <w:rPr>
                <w:rFonts w:ascii="宋体" w:hAnsi="宋体"/>
                <w:bCs/>
                <w:sz w:val="24"/>
                <w:lang w:val="zh-CN"/>
              </w:rPr>
            </w:pPr>
          </w:p>
        </w:tc>
      </w:tr>
      <w:bookmarkEnd w:id="97"/>
    </w:tbl>
    <w:p w:rsidR="00C804F8" w:rsidRDefault="00C5026F">
      <w:pPr>
        <w:spacing w:line="360" w:lineRule="exact"/>
        <w:jc w:val="left"/>
        <w:outlineLvl w:val="1"/>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804F8" w:rsidRDefault="00C5026F">
      <w:pPr>
        <w:spacing w:line="360" w:lineRule="exact"/>
        <w:ind w:firstLineChars="200" w:firstLine="480"/>
        <w:jc w:val="left"/>
        <w:rPr>
          <w:rFonts w:ascii="宋体" w:hAnsi="宋体"/>
          <w:sz w:val="28"/>
          <w:szCs w:val="28"/>
        </w:rPr>
      </w:pPr>
      <w:bookmarkStart w:id="98" w:name="OLE_LINK151"/>
      <w:bookmarkEnd w:id="96"/>
      <w:r>
        <w:rPr>
          <w:rFonts w:ascii="黑体" w:eastAsia="黑体" w:hAnsi="宋体" w:hint="eastAsia"/>
          <w:bCs/>
          <w:sz w:val="24"/>
          <w:szCs w:val="24"/>
        </w:rPr>
        <w:t>1、开标一览表（格式）：</w:t>
      </w:r>
    </w:p>
    <w:p w:rsidR="00C804F8" w:rsidRDefault="00C804F8">
      <w:pPr>
        <w:jc w:val="left"/>
        <w:rPr>
          <w:rFonts w:ascii="黑体" w:eastAsia="黑体" w:hAnsi="宋体"/>
          <w:bCs/>
          <w:sz w:val="24"/>
          <w:szCs w:val="24"/>
        </w:rPr>
      </w:pPr>
    </w:p>
    <w:p w:rsidR="00C804F8" w:rsidRDefault="00C5026F">
      <w:pPr>
        <w:jc w:val="center"/>
        <w:rPr>
          <w:rFonts w:ascii="黑体" w:eastAsia="黑体" w:hAnsi="黑体"/>
          <w:sz w:val="28"/>
          <w:szCs w:val="28"/>
        </w:rPr>
      </w:pPr>
      <w:r>
        <w:rPr>
          <w:rFonts w:ascii="黑体" w:eastAsia="黑体" w:hAnsi="黑体" w:hint="eastAsia"/>
          <w:sz w:val="28"/>
          <w:szCs w:val="28"/>
        </w:rPr>
        <w:t>开标一览表</w:t>
      </w:r>
    </w:p>
    <w:p w:rsidR="00C804F8" w:rsidRDefault="00C5026F">
      <w:pPr>
        <w:jc w:val="center"/>
      </w:pPr>
      <w:r>
        <w:rPr>
          <w:rFonts w:ascii="宋体" w:hAnsi="宋体" w:hint="eastAsia"/>
          <w:sz w:val="28"/>
          <w:szCs w:val="28"/>
        </w:rPr>
        <w:t>项目编号：YXGYJT202504015(EPC)</w:t>
      </w:r>
    </w:p>
    <w:p w:rsidR="00C804F8" w:rsidRDefault="00C5026F">
      <w:pPr>
        <w:rPr>
          <w:rFonts w:ascii="宋体" w:hAnsi="宋体"/>
          <w:sz w:val="24"/>
          <w:szCs w:val="24"/>
        </w:rPr>
      </w:pPr>
      <w:r>
        <w:rPr>
          <w:rFonts w:ascii="宋体" w:hAnsi="宋体" w:hint="eastAsia"/>
          <w:sz w:val="24"/>
          <w:szCs w:val="24"/>
        </w:rPr>
        <w:t xml:space="preserve"> 投标人名称（盖章）：                                             单位：元</w:t>
      </w:r>
    </w:p>
    <w:tbl>
      <w:tblPr>
        <w:tblW w:w="9870" w:type="dxa"/>
        <w:tblInd w:w="93" w:type="dxa"/>
        <w:tblLayout w:type="fixed"/>
        <w:tblLook w:val="04A0"/>
      </w:tblPr>
      <w:tblGrid>
        <w:gridCol w:w="555"/>
        <w:gridCol w:w="1755"/>
        <w:gridCol w:w="897"/>
        <w:gridCol w:w="945"/>
        <w:gridCol w:w="1170"/>
        <w:gridCol w:w="1125"/>
        <w:gridCol w:w="960"/>
        <w:gridCol w:w="1383"/>
        <w:gridCol w:w="1080"/>
      </w:tblGrid>
      <w:tr w:rsidR="00C804F8">
        <w:trPr>
          <w:trHeight w:val="600"/>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     单价</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   总价</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不含税</w:t>
            </w:r>
            <w:r>
              <w:rPr>
                <w:rFonts w:ascii="宋体" w:hAnsi="宋体" w:cs="宋体" w:hint="eastAsia"/>
                <w:color w:val="000000"/>
                <w:kern w:val="0"/>
                <w:sz w:val="24"/>
                <w:szCs w:val="24"/>
              </w:rPr>
              <w:br/>
              <w:t>总价</w:t>
            </w:r>
          </w:p>
        </w:tc>
        <w:tc>
          <w:tcPr>
            <w:tcW w:w="1383" w:type="dxa"/>
            <w:vMerge w:val="restart"/>
            <w:tcBorders>
              <w:top w:val="single" w:sz="4" w:space="0" w:color="000000"/>
              <w:left w:val="single" w:sz="4" w:space="0" w:color="000000"/>
              <w:bottom w:val="nil"/>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增值税</w:t>
            </w:r>
            <w:r>
              <w:rPr>
                <w:rFonts w:ascii="宋体" w:hAnsi="宋体" w:cs="宋体" w:hint="eastAsia"/>
                <w:color w:val="000000"/>
                <w:kern w:val="0"/>
                <w:sz w:val="24"/>
                <w:szCs w:val="24"/>
              </w:rPr>
              <w:br/>
              <w:t>税额</w:t>
            </w:r>
            <w:r>
              <w:rPr>
                <w:rFonts w:ascii="宋体" w:hAnsi="宋体" w:cs="宋体" w:hint="eastAsia"/>
                <w:color w:val="000000"/>
                <w:kern w:val="0"/>
                <w:sz w:val="24"/>
                <w:szCs w:val="24"/>
              </w:rPr>
              <w:br/>
              <w:t>（13%）</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r>
      <w:tr w:rsidR="00C804F8">
        <w:trPr>
          <w:trHeight w:val="312"/>
        </w:trPr>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383" w:type="dxa"/>
            <w:vMerge/>
            <w:tcBorders>
              <w:top w:val="single" w:sz="4" w:space="0" w:color="000000"/>
              <w:left w:val="single" w:sz="4" w:space="0" w:color="000000"/>
              <w:bottom w:val="nil"/>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38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一</w:t>
            </w:r>
          </w:p>
        </w:tc>
        <w:tc>
          <w:tcPr>
            <w:tcW w:w="93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rPr>
              <w:t>离岸深井控藻工程（本项最高限价：227100元）</w:t>
            </w:r>
          </w:p>
        </w:tc>
      </w:tr>
      <w:tr w:rsidR="00C804F8">
        <w:trPr>
          <w:trHeight w:val="56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平台总配电柜</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r>
      <w:tr w:rsidR="00C804F8">
        <w:trPr>
          <w:trHeight w:val="449"/>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平台升降控制柜</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r>
      <w:tr w:rsidR="00C804F8">
        <w:trPr>
          <w:trHeight w:val="60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照明插座配电箱</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r>
      <w:tr w:rsidR="00C804F8">
        <w:trPr>
          <w:trHeight w:val="485"/>
        </w:trPr>
        <w:tc>
          <w:tcPr>
            <w:tcW w:w="32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r>
      <w:tr w:rsidR="00C804F8">
        <w:trPr>
          <w:trHeight w:val="36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二</w:t>
            </w:r>
          </w:p>
        </w:tc>
        <w:tc>
          <w:tcPr>
            <w:tcW w:w="93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rPr>
              <w:t>城市防洪（本项最高限价：91100元）</w:t>
            </w:r>
          </w:p>
        </w:tc>
      </w:tr>
      <w:tr w:rsidR="00C804F8">
        <w:trPr>
          <w:trHeight w:val="50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PLC柜</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r>
      <w:tr w:rsidR="00C804F8">
        <w:trPr>
          <w:trHeight w:val="50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仪表箱</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r>
      <w:tr w:rsidR="00C804F8">
        <w:trPr>
          <w:trHeight w:val="415"/>
        </w:trPr>
        <w:tc>
          <w:tcPr>
            <w:tcW w:w="32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宋体" w:hAnsi="宋体" w:cs="宋体"/>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804F8" w:rsidRDefault="00C804F8">
            <w:pPr>
              <w:jc w:val="center"/>
              <w:rPr>
                <w:rFonts w:ascii="宋体" w:hAnsi="宋体" w:cs="宋体"/>
                <w:color w:val="000000"/>
                <w:sz w:val="24"/>
                <w:szCs w:val="24"/>
              </w:rPr>
            </w:pPr>
          </w:p>
        </w:tc>
      </w:tr>
      <w:tr w:rsidR="00C804F8">
        <w:trPr>
          <w:trHeight w:val="540"/>
        </w:trPr>
        <w:tc>
          <w:tcPr>
            <w:tcW w:w="32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合计（含税）</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（小写）：</w:t>
            </w:r>
          </w:p>
        </w:tc>
      </w:tr>
      <w:tr w:rsidR="00C804F8">
        <w:trPr>
          <w:trHeight w:val="540"/>
        </w:trPr>
        <w:tc>
          <w:tcPr>
            <w:tcW w:w="32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（大写）：</w:t>
            </w:r>
          </w:p>
        </w:tc>
      </w:tr>
    </w:tbl>
    <w:p w:rsidR="00C804F8" w:rsidRDefault="00C804F8">
      <w:pPr>
        <w:pStyle w:val="2"/>
        <w:spacing w:line="240" w:lineRule="auto"/>
        <w:rPr>
          <w:sz w:val="24"/>
          <w:szCs w:val="16"/>
        </w:rPr>
      </w:pPr>
    </w:p>
    <w:p w:rsidR="00C804F8" w:rsidRDefault="00C5026F">
      <w:pPr>
        <w:spacing w:line="360" w:lineRule="auto"/>
        <w:rPr>
          <w:rFonts w:ascii="宋体" w:hAnsi="宋体"/>
          <w:b/>
          <w:szCs w:val="21"/>
        </w:rPr>
      </w:pPr>
      <w:bookmarkStart w:id="99" w:name="_Toc14859"/>
      <w:r>
        <w:rPr>
          <w:rFonts w:ascii="宋体" w:hAnsi="宋体" w:hint="eastAsia"/>
          <w:bCs/>
          <w:sz w:val="24"/>
          <w:lang w:val="zh-CN"/>
        </w:rPr>
        <w:t>投标人签名：</w:t>
      </w:r>
      <w:r>
        <w:rPr>
          <w:rFonts w:ascii="宋体" w:hAnsi="宋体" w:hint="eastAsia"/>
          <w:sz w:val="24"/>
          <w:szCs w:val="24"/>
        </w:rPr>
        <w:t>日期：</w:t>
      </w:r>
    </w:p>
    <w:p w:rsidR="00C804F8" w:rsidRDefault="00C5026F">
      <w:pPr>
        <w:spacing w:line="360" w:lineRule="auto"/>
        <w:rPr>
          <w:rFonts w:ascii="宋体" w:hAnsi="宋体" w:cs="宋体"/>
          <w:kern w:val="0"/>
          <w:szCs w:val="21"/>
          <w:lang w:val="zh-CN"/>
        </w:rPr>
      </w:pPr>
      <w:r>
        <w:rPr>
          <w:rFonts w:ascii="宋体" w:hAnsi="宋体" w:hint="eastAsia"/>
          <w:b/>
          <w:szCs w:val="21"/>
        </w:rPr>
        <w:t>注：</w:t>
      </w:r>
    </w:p>
    <w:p w:rsidR="00C804F8" w:rsidRDefault="00C5026F">
      <w:pPr>
        <w:ind w:firstLine="421"/>
        <w:rPr>
          <w:rFonts w:ascii="宋体" w:hAnsi="宋体"/>
          <w:bCs/>
          <w:szCs w:val="21"/>
        </w:rPr>
      </w:pPr>
      <w:bookmarkStart w:id="100" w:name="_Toc13985"/>
      <w:bookmarkEnd w:id="99"/>
      <w:r>
        <w:rPr>
          <w:rFonts w:ascii="宋体" w:hAnsi="宋体" w:hint="eastAsia"/>
          <w:bCs/>
          <w:szCs w:val="21"/>
        </w:rPr>
        <w:t>（1）投标人应当根据“项目技术要求和有关说明”的内容在上表中详细填写，须包括本次招标的所有细项；</w:t>
      </w:r>
      <w:bookmarkEnd w:id="100"/>
      <w:r>
        <w:rPr>
          <w:rFonts w:ascii="宋体" w:hAnsi="宋体" w:hint="eastAsia"/>
          <w:bCs/>
          <w:szCs w:val="21"/>
        </w:rPr>
        <w:t>“投标明细报价表”合计需与“开标一览表”合计一致。</w:t>
      </w:r>
    </w:p>
    <w:p w:rsidR="00C804F8" w:rsidRDefault="00C5026F">
      <w:pPr>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C804F8" w:rsidRDefault="00C5026F">
      <w:pPr>
        <w:ind w:firstLine="420"/>
        <w:rPr>
          <w:rFonts w:ascii="宋体" w:hAnsi="宋体"/>
          <w:bCs/>
          <w:szCs w:val="21"/>
        </w:rPr>
      </w:pPr>
      <w:r>
        <w:rPr>
          <w:rFonts w:ascii="宋体" w:hAnsi="宋体" w:hint="eastAsia"/>
          <w:bCs/>
          <w:szCs w:val="21"/>
        </w:rPr>
        <w:t>（3）合同签订时或实际使用时数量可能会有较大变动，最终结算以实际使用数量结算，若由于采购方原因导致使用数量不足而解除合同的，不作为违约处理。投标人必须充分考虑市场原料价格变动和实际使用数量的风险，在合同供货期内（投标总价为准），最终结算以单价为准。</w:t>
      </w:r>
    </w:p>
    <w:p w:rsidR="00C804F8" w:rsidRDefault="00C5026F">
      <w:pPr>
        <w:ind w:firstLine="420"/>
        <w:rPr>
          <w:rFonts w:ascii="宋体" w:hAnsi="宋体"/>
          <w:bCs/>
          <w:szCs w:val="21"/>
        </w:rPr>
      </w:pPr>
      <w:r>
        <w:rPr>
          <w:rFonts w:ascii="宋体" w:eastAsia="黑体" w:hAnsi="宋体" w:hint="eastAsia"/>
          <w:bCs/>
          <w:szCs w:val="21"/>
        </w:rPr>
        <w:t>（</w:t>
      </w:r>
      <w:r>
        <w:rPr>
          <w:rFonts w:ascii="宋体" w:eastAsia="黑体" w:hAnsi="宋体" w:hint="eastAsia"/>
          <w:bCs/>
          <w:szCs w:val="21"/>
        </w:rPr>
        <w:t>4</w:t>
      </w:r>
      <w:r>
        <w:rPr>
          <w:rFonts w:ascii="宋体" w:eastAsia="黑体" w:hAnsi="宋体" w:hint="eastAsia"/>
          <w:bCs/>
          <w:szCs w:val="21"/>
        </w:rPr>
        <w:t>）</w:t>
      </w:r>
      <w:r>
        <w:rPr>
          <w:rFonts w:ascii="宋体" w:hAnsi="宋体" w:hint="eastAsia"/>
          <w:bCs/>
          <w:szCs w:val="21"/>
        </w:rPr>
        <w:t>投标总价已全部考虑了包括所有货物、设备、安装、调试、人力、机械、运输、仓储、各种税费（如发生政策性调整，将同步调整）、劳保、专利技术、质保、政策性文件规定及合同包含的所有风险、责任等各项所有费用。</w:t>
      </w:r>
    </w:p>
    <w:p w:rsidR="00C804F8" w:rsidRDefault="00C804F8">
      <w:pPr>
        <w:spacing w:line="360" w:lineRule="auto"/>
        <w:ind w:firstLine="420"/>
        <w:rPr>
          <w:rFonts w:ascii="宋体" w:hAnsi="宋体"/>
          <w:bCs/>
          <w:szCs w:val="21"/>
        </w:rPr>
      </w:pPr>
    </w:p>
    <w:p w:rsidR="00C804F8" w:rsidRDefault="00C804F8">
      <w:pPr>
        <w:pStyle w:val="Default"/>
        <w:rPr>
          <w:rFonts w:ascii="宋体" w:hAnsi="宋体"/>
          <w:bCs/>
          <w:szCs w:val="21"/>
        </w:rPr>
      </w:pPr>
    </w:p>
    <w:p w:rsidR="00C804F8" w:rsidRDefault="00C804F8">
      <w:pPr>
        <w:pStyle w:val="Default"/>
        <w:rPr>
          <w:rFonts w:ascii="宋体" w:hAnsi="宋体"/>
          <w:bCs/>
          <w:szCs w:val="21"/>
        </w:rPr>
      </w:pPr>
    </w:p>
    <w:p w:rsidR="00C804F8" w:rsidRDefault="00C5026F">
      <w:pPr>
        <w:jc w:val="left"/>
        <w:rPr>
          <w:rFonts w:ascii="黑体" w:eastAsia="黑体" w:hAnsi="宋体"/>
          <w:bCs/>
          <w:sz w:val="24"/>
          <w:szCs w:val="24"/>
        </w:rPr>
      </w:pPr>
      <w:r>
        <w:rPr>
          <w:rFonts w:ascii="黑体" w:eastAsia="黑体" w:hAnsi="宋体" w:hint="eastAsia"/>
          <w:bCs/>
          <w:sz w:val="24"/>
          <w:szCs w:val="24"/>
        </w:rPr>
        <w:lastRenderedPageBreak/>
        <w:t>2、投标明细报价表（格式）：</w:t>
      </w:r>
    </w:p>
    <w:p w:rsidR="00C804F8" w:rsidRDefault="00C5026F" w:rsidP="00C435B2">
      <w:pPr>
        <w:spacing w:beforeLines="50"/>
        <w:jc w:val="center"/>
        <w:rPr>
          <w:rFonts w:ascii="黑体" w:eastAsia="黑体" w:hAnsi="黑体"/>
          <w:sz w:val="28"/>
          <w:szCs w:val="28"/>
        </w:rPr>
      </w:pPr>
      <w:r>
        <w:rPr>
          <w:rFonts w:ascii="黑体" w:eastAsia="黑体" w:hAnsi="黑体" w:hint="eastAsia"/>
          <w:sz w:val="28"/>
          <w:szCs w:val="28"/>
        </w:rPr>
        <w:t>投标明细报价表</w:t>
      </w:r>
    </w:p>
    <w:p w:rsidR="00C804F8" w:rsidRDefault="00C5026F">
      <w:pPr>
        <w:jc w:val="center"/>
        <w:rPr>
          <w:rFonts w:ascii="宋体" w:hAnsi="宋体"/>
          <w:sz w:val="32"/>
        </w:rPr>
      </w:pPr>
      <w:r>
        <w:rPr>
          <w:rFonts w:ascii="宋体" w:hAnsi="宋体" w:hint="eastAsia"/>
          <w:sz w:val="28"/>
          <w:szCs w:val="28"/>
        </w:rPr>
        <w:t>项目编号：YXGYJT202504015(EPC)</w:t>
      </w:r>
    </w:p>
    <w:p w:rsidR="00C804F8" w:rsidRDefault="00C5026F">
      <w:pPr>
        <w:rPr>
          <w:rFonts w:ascii="宋体" w:hAnsi="宋体"/>
          <w:sz w:val="24"/>
          <w:szCs w:val="24"/>
        </w:rPr>
      </w:pPr>
      <w:r>
        <w:rPr>
          <w:rFonts w:ascii="宋体" w:hAnsi="宋体" w:hint="eastAsia"/>
          <w:sz w:val="24"/>
          <w:szCs w:val="24"/>
        </w:rPr>
        <w:t>投标人名称（盖章）：                                             单位：元</w:t>
      </w:r>
    </w:p>
    <w:p w:rsidR="00C804F8" w:rsidRDefault="00C804F8">
      <w:pPr>
        <w:pStyle w:val="Default"/>
      </w:pPr>
    </w:p>
    <w:tbl>
      <w:tblPr>
        <w:tblW w:w="9929" w:type="dxa"/>
        <w:tblInd w:w="-75" w:type="dxa"/>
        <w:tblLayout w:type="fixed"/>
        <w:tblLook w:val="04A0"/>
      </w:tblPr>
      <w:tblGrid>
        <w:gridCol w:w="762"/>
        <w:gridCol w:w="1428"/>
        <w:gridCol w:w="1384"/>
        <w:gridCol w:w="746"/>
        <w:gridCol w:w="672"/>
        <w:gridCol w:w="938"/>
        <w:gridCol w:w="687"/>
        <w:gridCol w:w="997"/>
        <w:gridCol w:w="906"/>
        <w:gridCol w:w="1409"/>
      </w:tblGrid>
      <w:tr w:rsidR="00C804F8">
        <w:trPr>
          <w:trHeight w:val="312"/>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型号规格</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w:t>
            </w:r>
            <w:r>
              <w:rPr>
                <w:rFonts w:ascii="宋体" w:hAnsi="宋体" w:cs="宋体" w:hint="eastAsia"/>
                <w:color w:val="000000"/>
                <w:kern w:val="0"/>
                <w:sz w:val="22"/>
                <w:szCs w:val="22"/>
              </w:rPr>
              <w:br/>
              <w:t>单价</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含税</w:t>
            </w:r>
            <w:r>
              <w:rPr>
                <w:rFonts w:ascii="宋体" w:hAnsi="宋体" w:cs="宋体" w:hint="eastAsia"/>
                <w:color w:val="000000"/>
                <w:kern w:val="0"/>
                <w:sz w:val="22"/>
                <w:szCs w:val="22"/>
              </w:rPr>
              <w:br/>
              <w:t>总价</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不含税</w:t>
            </w:r>
            <w:r>
              <w:rPr>
                <w:rFonts w:ascii="宋体" w:hAnsi="宋体" w:cs="宋体" w:hint="eastAsia"/>
                <w:color w:val="000000"/>
                <w:kern w:val="0"/>
                <w:sz w:val="22"/>
                <w:szCs w:val="22"/>
              </w:rPr>
              <w:br/>
              <w:t>总价</w:t>
            </w:r>
          </w:p>
        </w:tc>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增值税</w:t>
            </w:r>
            <w:r>
              <w:rPr>
                <w:rFonts w:ascii="宋体" w:hAnsi="宋体" w:cs="宋体" w:hint="eastAsia"/>
                <w:color w:val="000000"/>
                <w:kern w:val="0"/>
                <w:sz w:val="22"/>
                <w:szCs w:val="22"/>
              </w:rPr>
              <w:br/>
              <w:t>13%</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承诺品牌</w:t>
            </w:r>
          </w:p>
        </w:tc>
      </w:tr>
      <w:tr w:rsidR="00C804F8">
        <w:trPr>
          <w:trHeight w:val="312"/>
        </w:trPr>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8"/>
                <w:szCs w:val="18"/>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9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9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2"/>
                <w:szCs w:val="22"/>
              </w:rPr>
            </w:pPr>
          </w:p>
        </w:tc>
      </w:tr>
      <w:tr w:rsidR="00C804F8">
        <w:trPr>
          <w:trHeight w:val="315"/>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一</w: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rPr>
              <w:t>离岸深井控藻工程（本项最高限价：227100元）</w:t>
            </w:r>
          </w:p>
        </w:tc>
      </w:tr>
      <w:tr w:rsidR="00C804F8">
        <w:trPr>
          <w:trHeight w:val="58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平台总配电柜</w:t>
            </w:r>
          </w:p>
        </w:tc>
        <w:tc>
          <w:tcPr>
            <w:tcW w:w="1384" w:type="dxa"/>
            <w:tcBorders>
              <w:top w:val="single" w:sz="4" w:space="0" w:color="000000"/>
              <w:left w:val="nil"/>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rPr>
              <w:t>具体配置见下（单套配置）</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r>
      <w:tr w:rsidR="00C804F8">
        <w:trPr>
          <w:trHeight w:val="30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宋体" w:hAnsi="宋体" w:cs="宋体"/>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Cs w:val="21"/>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r>
      <w:tr w:rsidR="00C804F8">
        <w:trPr>
          <w:trHeight w:val="30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宋体" w:hAnsi="宋体" w:cs="宋体"/>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Cs w:val="21"/>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Cs w:val="21"/>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15"/>
                <w:szCs w:val="15"/>
              </w:rPr>
            </w:pPr>
          </w:p>
        </w:tc>
      </w:tr>
      <w:tr w:rsidR="00C804F8">
        <w:trPr>
          <w:trHeight w:val="555"/>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平台总配电柜</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rPr>
              <w:t>具体配置见下（单套配置）</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r>
      <w:tr w:rsidR="00C804F8">
        <w:trPr>
          <w:trHeight w:val="30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仿宋_GB2312" w:eastAsia="仿宋_GB2312" w:hAnsi="宋体" w:cs="仿宋_GB2312"/>
                <w:color w:val="000000"/>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30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仿宋_GB2312" w:eastAsia="仿宋_GB2312" w:hAnsi="宋体" w:cs="仿宋_GB2312"/>
                <w:color w:val="000000"/>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555"/>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3</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照明插座配电箱</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rPr>
              <w:t>具体配置见下（单套配置）</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r>
      <w:tr w:rsidR="00C804F8">
        <w:trPr>
          <w:trHeight w:val="30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仿宋_GB2312" w:eastAsia="仿宋_GB2312" w:hAnsi="宋体" w:cs="仿宋_GB2312"/>
                <w:color w:val="000000"/>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30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仿宋_GB2312" w:eastAsia="仿宋_GB2312" w:hAnsi="宋体" w:cs="仿宋_GB2312"/>
                <w:color w:val="000000"/>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315"/>
        </w:trPr>
        <w:tc>
          <w:tcPr>
            <w:tcW w:w="5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right"/>
              <w:textAlignment w:val="center"/>
              <w:rPr>
                <w:rFonts w:ascii="宋体" w:hAnsi="宋体" w:cs="宋体"/>
                <w:color w:val="000000"/>
                <w:sz w:val="20"/>
              </w:rPr>
            </w:pPr>
            <w:r>
              <w:rPr>
                <w:rFonts w:ascii="宋体" w:hAnsi="宋体" w:cs="宋体" w:hint="eastAsia"/>
                <w:color w:val="000000"/>
                <w:kern w:val="0"/>
                <w:sz w:val="20"/>
              </w:rPr>
              <w:t>合计元）：</w:t>
            </w:r>
          </w:p>
        </w:tc>
        <w:tc>
          <w:tcPr>
            <w:tcW w:w="39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315"/>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二</w:t>
            </w:r>
          </w:p>
        </w:tc>
        <w:tc>
          <w:tcPr>
            <w:tcW w:w="91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b/>
                <w:bCs/>
                <w:color w:val="000000"/>
                <w:sz w:val="24"/>
                <w:szCs w:val="24"/>
              </w:rPr>
            </w:pPr>
            <w:r>
              <w:rPr>
                <w:rFonts w:ascii="宋体" w:hAnsi="宋体" w:cs="宋体" w:hint="eastAsia"/>
                <w:b/>
                <w:bCs/>
                <w:color w:val="000000"/>
                <w:kern w:val="0"/>
                <w:sz w:val="24"/>
                <w:szCs w:val="24"/>
              </w:rPr>
              <w:t>城市防洪工程（本项最高限价：91100元）</w:t>
            </w:r>
          </w:p>
        </w:tc>
      </w:tr>
      <w:tr w:rsidR="00C804F8">
        <w:trPr>
          <w:trHeight w:val="45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1</w:t>
            </w:r>
          </w:p>
        </w:tc>
        <w:tc>
          <w:tcPr>
            <w:tcW w:w="1428" w:type="dxa"/>
            <w:tcBorders>
              <w:top w:val="single" w:sz="4" w:space="0" w:color="000000"/>
              <w:left w:val="single" w:sz="4" w:space="0" w:color="000000"/>
              <w:bottom w:val="single" w:sz="4" w:space="0" w:color="000000"/>
              <w:right w:val="nil"/>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PLC柜</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具体配置见下（单套配置）</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r>
      <w:tr w:rsidR="00C804F8">
        <w:trPr>
          <w:trHeight w:val="285"/>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仿宋_GB2312" w:eastAsia="仿宋_GB2312" w:hAnsi="宋体" w:cs="仿宋_GB2312"/>
                <w:color w:val="000000"/>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285"/>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仿宋_GB2312" w:eastAsia="仿宋_GB2312" w:hAnsi="宋体" w:cs="仿宋_GB2312"/>
                <w:color w:val="000000"/>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45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2</w:t>
            </w:r>
          </w:p>
        </w:tc>
        <w:tc>
          <w:tcPr>
            <w:tcW w:w="1428" w:type="dxa"/>
            <w:tcBorders>
              <w:top w:val="single" w:sz="4" w:space="0" w:color="000000"/>
              <w:left w:val="single" w:sz="4" w:space="0" w:color="000000"/>
              <w:bottom w:val="single" w:sz="4" w:space="0" w:color="000000"/>
              <w:right w:val="nil"/>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仪表箱</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具体配置见下（单套配置）</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套</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b/>
                <w:bCs/>
                <w:color w:val="000000"/>
                <w:sz w:val="24"/>
                <w:szCs w:val="24"/>
              </w:rPr>
            </w:pPr>
          </w:p>
        </w:tc>
      </w:tr>
      <w:tr w:rsidR="00C804F8">
        <w:trPr>
          <w:trHeight w:val="285"/>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仿宋_GB2312" w:eastAsia="仿宋_GB2312" w:hAnsi="宋体" w:cs="仿宋_GB2312"/>
                <w:color w:val="000000"/>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285"/>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rPr>
                <w:rFonts w:ascii="仿宋_GB2312" w:eastAsia="仿宋_GB2312" w:hAnsi="宋体" w:cs="仿宋_GB2312"/>
                <w:color w:val="000000"/>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315"/>
        </w:trPr>
        <w:tc>
          <w:tcPr>
            <w:tcW w:w="5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right"/>
              <w:textAlignment w:val="center"/>
              <w:rPr>
                <w:rFonts w:ascii="宋体" w:hAnsi="宋体" w:cs="宋体"/>
                <w:color w:val="000000"/>
                <w:sz w:val="20"/>
              </w:rPr>
            </w:pPr>
            <w:r>
              <w:rPr>
                <w:rFonts w:ascii="宋体" w:hAnsi="宋体" w:cs="宋体" w:hint="eastAsia"/>
                <w:color w:val="000000"/>
                <w:kern w:val="0"/>
                <w:sz w:val="20"/>
              </w:rPr>
              <w:t>合计（元）：</w:t>
            </w:r>
          </w:p>
        </w:tc>
        <w:tc>
          <w:tcPr>
            <w:tcW w:w="39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r>
      <w:tr w:rsidR="00C804F8">
        <w:trPr>
          <w:trHeight w:val="315"/>
        </w:trPr>
        <w:tc>
          <w:tcPr>
            <w:tcW w:w="21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总计（含税）</w:t>
            </w:r>
          </w:p>
        </w:tc>
        <w:tc>
          <w:tcPr>
            <w:tcW w:w="77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（小写）：</w:t>
            </w:r>
          </w:p>
        </w:tc>
      </w:tr>
      <w:tr w:rsidR="00C804F8">
        <w:trPr>
          <w:trHeight w:val="315"/>
        </w:trPr>
        <w:tc>
          <w:tcPr>
            <w:tcW w:w="21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804F8">
            <w:pPr>
              <w:jc w:val="center"/>
              <w:rPr>
                <w:rFonts w:ascii="宋体" w:hAnsi="宋体" w:cs="宋体"/>
                <w:color w:val="000000"/>
                <w:sz w:val="24"/>
                <w:szCs w:val="24"/>
              </w:rPr>
            </w:pPr>
          </w:p>
        </w:tc>
        <w:tc>
          <w:tcPr>
            <w:tcW w:w="77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804F8" w:rsidRDefault="00C5026F">
            <w:pPr>
              <w:widowControl/>
              <w:textAlignment w:val="center"/>
              <w:rPr>
                <w:rFonts w:ascii="宋体" w:hAnsi="宋体" w:cs="宋体"/>
                <w:color w:val="000000"/>
                <w:sz w:val="24"/>
                <w:szCs w:val="24"/>
              </w:rPr>
            </w:pPr>
            <w:r>
              <w:rPr>
                <w:rFonts w:ascii="宋体" w:hAnsi="宋体" w:cs="宋体" w:hint="eastAsia"/>
                <w:color w:val="000000"/>
                <w:kern w:val="0"/>
                <w:sz w:val="24"/>
                <w:szCs w:val="24"/>
              </w:rPr>
              <w:t>（大写）：</w:t>
            </w:r>
          </w:p>
        </w:tc>
      </w:tr>
    </w:tbl>
    <w:p w:rsidR="00C804F8" w:rsidRDefault="00C5026F">
      <w:pPr>
        <w:ind w:firstLine="421"/>
        <w:rPr>
          <w:rFonts w:ascii="宋体" w:hAnsi="宋体"/>
          <w:bCs/>
          <w:szCs w:val="21"/>
        </w:rPr>
      </w:pPr>
      <w:r>
        <w:rPr>
          <w:rFonts w:ascii="宋体" w:hAnsi="宋体" w:hint="eastAsia"/>
          <w:bCs/>
          <w:szCs w:val="21"/>
        </w:rPr>
        <w:t>（1）投标人应当根据“项目技术要求和有关说明”的内容在上表中详细填写，须包括本次招标的所有细项；“投标明细报价表”合计需与“开标一览表”合计一致。</w:t>
      </w:r>
    </w:p>
    <w:p w:rsidR="00C804F8" w:rsidRDefault="00C5026F">
      <w:pPr>
        <w:ind w:firstLine="421"/>
        <w:rPr>
          <w:rFonts w:ascii="宋体" w:hAnsi="宋体"/>
          <w:bCs/>
          <w:szCs w:val="21"/>
        </w:rPr>
      </w:pPr>
      <w:r>
        <w:rPr>
          <w:rFonts w:ascii="宋体" w:hAnsi="宋体" w:hint="eastAsia"/>
          <w:bCs/>
          <w:szCs w:val="21"/>
        </w:rPr>
        <w:lastRenderedPageBreak/>
        <w:t>（2）表格不够可自行延长。</w:t>
      </w:r>
      <w:r>
        <w:rPr>
          <w:rFonts w:ascii="宋体" w:hAnsi="宋体"/>
          <w:bCs/>
          <w:szCs w:val="21"/>
        </w:rPr>
        <w:tab/>
      </w:r>
    </w:p>
    <w:p w:rsidR="00C804F8" w:rsidRDefault="00C5026F">
      <w:pPr>
        <w:ind w:firstLine="420"/>
        <w:rPr>
          <w:rFonts w:ascii="宋体" w:hAnsi="宋体"/>
          <w:bCs/>
          <w:szCs w:val="21"/>
        </w:rPr>
      </w:pPr>
      <w:r>
        <w:rPr>
          <w:rFonts w:ascii="宋体" w:hAnsi="宋体" w:hint="eastAsia"/>
          <w:bCs/>
          <w:szCs w:val="21"/>
        </w:rPr>
        <w:t>（3）合同签订时或实际使用时数量可能会有较大变动，最终结算以实际使用数量结算，若由于采购方原因导致使用数量不足而解除合同的，不作为违约处理。投标人必须充分考虑市场原料价格变动和实际使用数量的风险，在合同供货期内（投标总价为准），最终结算以单价为准。</w:t>
      </w:r>
    </w:p>
    <w:p w:rsidR="00C804F8" w:rsidRDefault="00C5026F">
      <w:pPr>
        <w:rPr>
          <w:rFonts w:ascii="宋体" w:hAnsi="宋体"/>
          <w:bCs/>
          <w:szCs w:val="21"/>
        </w:rPr>
      </w:pPr>
      <w:r>
        <w:rPr>
          <w:rFonts w:ascii="宋体" w:eastAsia="黑体" w:hAnsi="宋体" w:hint="eastAsia"/>
          <w:bCs/>
          <w:szCs w:val="21"/>
        </w:rPr>
        <w:t>（</w:t>
      </w:r>
      <w:r>
        <w:rPr>
          <w:rFonts w:ascii="宋体" w:eastAsia="黑体" w:hAnsi="宋体" w:hint="eastAsia"/>
          <w:bCs/>
          <w:szCs w:val="21"/>
        </w:rPr>
        <w:t>4</w:t>
      </w:r>
      <w:r>
        <w:rPr>
          <w:rFonts w:ascii="宋体" w:eastAsia="黑体" w:hAnsi="宋体" w:hint="eastAsia"/>
          <w:bCs/>
          <w:szCs w:val="21"/>
        </w:rPr>
        <w:t>）</w:t>
      </w:r>
      <w:r>
        <w:rPr>
          <w:rFonts w:ascii="宋体" w:hAnsi="宋体" w:hint="eastAsia"/>
          <w:bCs/>
          <w:szCs w:val="21"/>
        </w:rPr>
        <w:t>投标总价已全部考虑了包括所有货物、设备、安装、调试、人力、机械、运输、仓储、各种税费（如发生政策性调整，将同步调整）、劳保、专利技术、质保、政策性文件规定及合同包含的所有风险、责任等各项所有费用。</w:t>
      </w:r>
      <w:r>
        <w:rPr>
          <w:rFonts w:ascii="黑体" w:eastAsia="黑体" w:hAnsi="宋体"/>
          <w:bCs/>
          <w:sz w:val="28"/>
          <w:szCs w:val="28"/>
        </w:rPr>
        <w:br w:type="page"/>
      </w:r>
    </w:p>
    <w:p w:rsidR="00C804F8" w:rsidRDefault="00C5026F">
      <w:pPr>
        <w:spacing w:line="360" w:lineRule="auto"/>
        <w:rPr>
          <w:rFonts w:ascii="黑体" w:eastAsia="黑体" w:hAnsi="宋体"/>
          <w:bCs/>
          <w:sz w:val="28"/>
          <w:szCs w:val="28"/>
        </w:rPr>
      </w:pPr>
      <w:r>
        <w:rPr>
          <w:rFonts w:ascii="黑体" w:eastAsia="黑体" w:hAnsi="宋体" w:hint="eastAsia"/>
          <w:bCs/>
          <w:sz w:val="28"/>
          <w:szCs w:val="28"/>
        </w:rPr>
        <w:t>（三）资格证明文件</w:t>
      </w:r>
      <w:bookmarkEnd w:id="98"/>
    </w:p>
    <w:p w:rsidR="00C804F8" w:rsidRDefault="00C5026F">
      <w:pPr>
        <w:outlineLvl w:val="2"/>
        <w:rPr>
          <w:rFonts w:ascii="黑体" w:eastAsia="黑体"/>
          <w:bCs/>
          <w:sz w:val="36"/>
        </w:rPr>
      </w:pPr>
      <w:bookmarkStart w:id="101" w:name="_Toc8000"/>
      <w:r>
        <w:rPr>
          <w:rFonts w:ascii="黑体" w:eastAsia="黑体" w:hAnsi="宋体" w:hint="eastAsia"/>
          <w:bCs/>
          <w:sz w:val="24"/>
          <w:szCs w:val="24"/>
        </w:rPr>
        <w:t>1、关于资格的声明函（格式）：</w:t>
      </w:r>
      <w:bookmarkEnd w:id="101"/>
    </w:p>
    <w:p w:rsidR="00C804F8" w:rsidRDefault="00C5026F" w:rsidP="00C435B2">
      <w:pPr>
        <w:spacing w:beforeLines="50" w:afterLines="50"/>
        <w:jc w:val="center"/>
        <w:rPr>
          <w:rFonts w:ascii="黑体" w:eastAsia="黑体"/>
          <w:bCs/>
          <w:sz w:val="32"/>
        </w:rPr>
      </w:pPr>
      <w:bookmarkStart w:id="102" w:name="报价方关于资格的声明函（格式）"/>
      <w:bookmarkStart w:id="103" w:name="_Toc24943"/>
      <w:bookmarkEnd w:id="102"/>
      <w:r>
        <w:rPr>
          <w:rFonts w:ascii="黑体" w:eastAsia="黑体" w:hint="eastAsia"/>
          <w:bCs/>
          <w:sz w:val="28"/>
          <w:szCs w:val="28"/>
        </w:rPr>
        <w:t>关于资格的声明函</w:t>
      </w:r>
      <w:bookmarkEnd w:id="103"/>
    </w:p>
    <w:p w:rsidR="00C804F8" w:rsidRDefault="00C5026F">
      <w:pPr>
        <w:spacing w:line="480" w:lineRule="auto"/>
        <w:jc w:val="center"/>
        <w:rPr>
          <w:rFonts w:ascii="宋体"/>
          <w:bCs/>
          <w:sz w:val="24"/>
          <w:szCs w:val="24"/>
        </w:rPr>
      </w:pPr>
      <w:r>
        <w:rPr>
          <w:rFonts w:ascii="宋体" w:hAnsi="宋体" w:hint="eastAsia"/>
          <w:bCs/>
          <w:sz w:val="24"/>
          <w:szCs w:val="24"/>
        </w:rPr>
        <w:t xml:space="preserve">                             项目编号：YXGYJT202504015(EPC)</w:t>
      </w:r>
    </w:p>
    <w:p w:rsidR="00C804F8" w:rsidRDefault="00C5026F">
      <w:pPr>
        <w:tabs>
          <w:tab w:val="left" w:pos="6300"/>
        </w:tabs>
        <w:spacing w:line="480" w:lineRule="auto"/>
        <w:jc w:val="center"/>
        <w:rPr>
          <w:rFonts w:ascii="宋体"/>
          <w:bCs/>
          <w:sz w:val="24"/>
          <w:szCs w:val="24"/>
        </w:rPr>
      </w:pPr>
      <w:r>
        <w:rPr>
          <w:rFonts w:ascii="宋体" w:hAnsi="宋体" w:hint="eastAsia"/>
          <w:bCs/>
          <w:sz w:val="24"/>
          <w:szCs w:val="24"/>
        </w:rPr>
        <w:t xml:space="preserve">   日期：</w:t>
      </w:r>
    </w:p>
    <w:p w:rsidR="00C804F8" w:rsidRDefault="00C804F8">
      <w:pPr>
        <w:spacing w:line="480" w:lineRule="auto"/>
        <w:jc w:val="center"/>
        <w:rPr>
          <w:rFonts w:ascii="宋体"/>
          <w:bCs/>
          <w:sz w:val="24"/>
          <w:szCs w:val="24"/>
        </w:rPr>
      </w:pPr>
    </w:p>
    <w:p w:rsidR="00C804F8" w:rsidRDefault="00C5026F">
      <w:pPr>
        <w:spacing w:line="480" w:lineRule="auto"/>
        <w:rPr>
          <w:rFonts w:ascii="宋体"/>
          <w:bCs/>
          <w:sz w:val="24"/>
          <w:szCs w:val="24"/>
        </w:rPr>
      </w:pPr>
      <w:r>
        <w:rPr>
          <w:rFonts w:ascii="宋体" w:hAnsi="宋体" w:hint="eastAsia"/>
          <w:bCs/>
          <w:sz w:val="24"/>
          <w:szCs w:val="24"/>
        </w:rPr>
        <w:t>宜兴市公用环保集团有限公司：</w:t>
      </w:r>
    </w:p>
    <w:p w:rsidR="00C804F8" w:rsidRDefault="00C5026F">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104" w:name="OLE_LINK242"/>
      <w:r>
        <w:rPr>
          <w:rFonts w:ascii="宋体" w:hAnsi="宋体" w:hint="eastAsia"/>
          <w:bCs/>
          <w:sz w:val="24"/>
          <w:szCs w:val="24"/>
        </w:rPr>
        <w:t>有效期限</w:t>
      </w:r>
      <w:bookmarkEnd w:id="104"/>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804F8" w:rsidRDefault="00C804F8">
      <w:pPr>
        <w:spacing w:line="480" w:lineRule="auto"/>
        <w:rPr>
          <w:rFonts w:ascii="宋体"/>
          <w:bCs/>
          <w:sz w:val="24"/>
          <w:szCs w:val="24"/>
        </w:rPr>
      </w:pPr>
    </w:p>
    <w:p w:rsidR="00C804F8" w:rsidRDefault="00C5026F">
      <w:pPr>
        <w:jc w:val="center"/>
        <w:rPr>
          <w:rFonts w:ascii="宋体" w:hAnsi="宋体"/>
          <w:bCs/>
          <w:sz w:val="24"/>
          <w:lang w:val="zh-CN"/>
        </w:rPr>
      </w:pPr>
      <w:r>
        <w:rPr>
          <w:rFonts w:ascii="宋体" w:hAnsi="宋体" w:hint="eastAsia"/>
          <w:bCs/>
          <w:sz w:val="24"/>
          <w:lang w:val="zh-CN"/>
        </w:rPr>
        <w:t>投标人签名：</w:t>
      </w:r>
    </w:p>
    <w:p w:rsidR="00C804F8" w:rsidRDefault="00C5026F">
      <w:pPr>
        <w:spacing w:line="360" w:lineRule="auto"/>
        <w:jc w:val="center"/>
        <w:rPr>
          <w:rFonts w:ascii="宋体" w:hAnsi="宋体"/>
          <w:bCs/>
          <w:sz w:val="24"/>
          <w:lang w:val="zh-CN"/>
        </w:rPr>
      </w:pPr>
      <w:r>
        <w:rPr>
          <w:rFonts w:ascii="宋体" w:hAnsi="宋体" w:hint="eastAsia"/>
          <w:bCs/>
          <w:sz w:val="24"/>
          <w:lang w:val="zh-CN"/>
        </w:rPr>
        <w:t>投标人公章：</w:t>
      </w:r>
    </w:p>
    <w:p w:rsidR="00C804F8" w:rsidRDefault="00C804F8">
      <w:pPr>
        <w:spacing w:line="360" w:lineRule="auto"/>
        <w:jc w:val="center"/>
        <w:rPr>
          <w:rFonts w:ascii="黑体" w:eastAsia="黑体"/>
          <w:bCs/>
          <w:sz w:val="28"/>
          <w:szCs w:val="28"/>
        </w:rPr>
      </w:pPr>
      <w:bookmarkStart w:id="105" w:name="OLE_LINK36"/>
      <w:bookmarkStart w:id="106" w:name="OLE_LINK152"/>
    </w:p>
    <w:p w:rsidR="00C804F8" w:rsidRDefault="00CB3840">
      <w:pPr>
        <w:spacing w:line="360" w:lineRule="auto"/>
        <w:rPr>
          <w:rFonts w:ascii="黑体" w:eastAsia="黑体"/>
          <w:bCs/>
          <w:sz w:val="28"/>
          <w:szCs w:val="28"/>
        </w:rPr>
      </w:pPr>
      <w:r w:rsidRPr="00CB384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OT5J2QAAAAkBAAAPAAAAAAAAAAEAIAAAACIAAABkcnMvZG93bnJldi54bWxQSwEC&#10;FAAUAAAACACHTuJAXK0P9ywCAABIBAAADgAAAAAAAAABACAAAAAoAQAAZHJzL2Uyb0RvYy54bWxQ&#10;SwUGAAAAAAYABgBZAQAAxgUAAAAA&#10;">
            <v:textbox>
              <w:txbxContent>
                <w:p w:rsidR="00C804F8" w:rsidRDefault="00C804F8">
                  <w:pPr>
                    <w:jc w:val="left"/>
                    <w:rPr>
                      <w:rFonts w:ascii="黑体" w:eastAsia="黑体"/>
                      <w:sz w:val="32"/>
                      <w:szCs w:val="32"/>
                    </w:rPr>
                  </w:pPr>
                </w:p>
                <w:p w:rsidR="00C804F8" w:rsidRDefault="00C5026F">
                  <w:pPr>
                    <w:jc w:val="center"/>
                    <w:rPr>
                      <w:rFonts w:ascii="楷体_GB2312" w:eastAsia="楷体_GB2312"/>
                      <w:sz w:val="28"/>
                      <w:szCs w:val="28"/>
                    </w:rPr>
                  </w:pPr>
                  <w:r>
                    <w:rPr>
                      <w:rFonts w:ascii="楷体_GB2312" w:eastAsia="楷体_GB2312" w:hint="eastAsia"/>
                      <w:sz w:val="28"/>
                      <w:szCs w:val="28"/>
                    </w:rPr>
                    <w:t>法定代表人身份证复印件</w:t>
                  </w:r>
                </w:p>
                <w:p w:rsidR="00C804F8" w:rsidRDefault="00C5026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B3840">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0FjRdgAAAAIAQAADwAAAAAAAAABACAAAAAiAAAAZHJzL2Rvd25yZXYueG1sUEsB&#10;AhQAFAAAAAgAh07iQN7ZMUYuAgAASAQAAA4AAAAAAAAAAQAgAAAAJwEAAGRycy9lMm9Eb2MueG1s&#10;UEsFBgAAAAAGAAYAWQEAAMcFAAAAAA==&#10;">
            <v:textbox>
              <w:txbxContent>
                <w:p w:rsidR="00C804F8" w:rsidRDefault="00C804F8">
                  <w:pPr>
                    <w:jc w:val="left"/>
                    <w:rPr>
                      <w:rFonts w:ascii="黑体" w:eastAsia="黑体"/>
                      <w:sz w:val="32"/>
                      <w:szCs w:val="32"/>
                    </w:rPr>
                  </w:pPr>
                </w:p>
                <w:p w:rsidR="00C804F8" w:rsidRDefault="00C5026F">
                  <w:pPr>
                    <w:jc w:val="center"/>
                    <w:rPr>
                      <w:rFonts w:ascii="楷体_GB2312" w:eastAsia="楷体_GB2312"/>
                      <w:sz w:val="28"/>
                      <w:szCs w:val="28"/>
                    </w:rPr>
                  </w:pPr>
                  <w:r>
                    <w:rPr>
                      <w:rFonts w:ascii="楷体_GB2312" w:eastAsia="楷体_GB2312" w:hint="eastAsia"/>
                      <w:sz w:val="28"/>
                      <w:szCs w:val="28"/>
                    </w:rPr>
                    <w:t>法定代表人身份证复印件</w:t>
                  </w:r>
                </w:p>
                <w:p w:rsidR="00C804F8" w:rsidRDefault="00C5026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804F8" w:rsidRDefault="00C804F8">
      <w:pPr>
        <w:spacing w:line="360" w:lineRule="auto"/>
        <w:rPr>
          <w:rFonts w:ascii="黑体" w:eastAsia="黑体"/>
          <w:bCs/>
          <w:sz w:val="28"/>
          <w:szCs w:val="28"/>
        </w:rPr>
      </w:pPr>
    </w:p>
    <w:p w:rsidR="00C804F8" w:rsidRDefault="00C804F8">
      <w:pPr>
        <w:spacing w:line="360" w:lineRule="auto"/>
        <w:jc w:val="center"/>
        <w:rPr>
          <w:rFonts w:ascii="黑体" w:eastAsia="黑体"/>
          <w:bCs/>
          <w:sz w:val="28"/>
          <w:szCs w:val="28"/>
        </w:rPr>
      </w:pPr>
    </w:p>
    <w:p w:rsidR="00C804F8" w:rsidRDefault="00C804F8">
      <w:pPr>
        <w:rPr>
          <w:rFonts w:ascii="黑体" w:eastAsia="黑体" w:hAnsi="宋体"/>
          <w:bCs/>
          <w:sz w:val="24"/>
          <w:szCs w:val="24"/>
        </w:rPr>
      </w:pPr>
      <w:bookmarkStart w:id="107" w:name="_Toc27231"/>
      <w:bookmarkEnd w:id="105"/>
      <w:bookmarkEnd w:id="106"/>
    </w:p>
    <w:p w:rsidR="00C804F8" w:rsidRDefault="00C5026F">
      <w:pPr>
        <w:spacing w:line="360" w:lineRule="auto"/>
        <w:outlineLvl w:val="2"/>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804F8" w:rsidRDefault="00C5026F" w:rsidP="00C435B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804F8" w:rsidRDefault="00C804F8">
      <w:pPr>
        <w:tabs>
          <w:tab w:val="left" w:pos="255"/>
        </w:tabs>
        <w:spacing w:line="360" w:lineRule="auto"/>
        <w:ind w:leftChars="200" w:left="420"/>
        <w:rPr>
          <w:rFonts w:ascii="宋体" w:hAnsi="宋体"/>
          <w:sz w:val="24"/>
          <w:szCs w:val="28"/>
        </w:rPr>
      </w:pPr>
    </w:p>
    <w:p w:rsidR="00C804F8" w:rsidRDefault="00C5026F">
      <w:pPr>
        <w:tabs>
          <w:tab w:val="left" w:pos="255"/>
        </w:tabs>
        <w:spacing w:line="360" w:lineRule="auto"/>
        <w:ind w:firstLineChars="2100" w:firstLine="504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YXGYJT202504015(EPC)</w:t>
      </w:r>
    </w:p>
    <w:p w:rsidR="00C804F8" w:rsidRDefault="00C5026F">
      <w:pPr>
        <w:tabs>
          <w:tab w:val="left" w:pos="255"/>
        </w:tabs>
        <w:spacing w:line="360" w:lineRule="auto"/>
        <w:ind w:firstLineChars="2100" w:firstLine="5040"/>
        <w:jc w:val="left"/>
      </w:pPr>
      <w:r>
        <w:rPr>
          <w:rFonts w:ascii="宋体" w:hAnsi="宋体" w:hint="eastAsia"/>
          <w:sz w:val="24"/>
          <w:szCs w:val="21"/>
          <w:lang w:val="zh-CN"/>
        </w:rPr>
        <w:t>日期：</w:t>
      </w:r>
    </w:p>
    <w:p w:rsidR="00C804F8" w:rsidRDefault="00C5026F">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804F8" w:rsidRDefault="00C804F8">
      <w:pPr>
        <w:spacing w:line="360" w:lineRule="auto"/>
        <w:rPr>
          <w:rFonts w:ascii="黑体" w:eastAsia="黑体"/>
          <w:bCs/>
          <w:sz w:val="28"/>
          <w:szCs w:val="28"/>
        </w:rPr>
      </w:pPr>
    </w:p>
    <w:p w:rsidR="00C804F8" w:rsidRDefault="00CB3840">
      <w:pPr>
        <w:spacing w:line="360" w:lineRule="auto"/>
        <w:rPr>
          <w:rFonts w:ascii="黑体" w:eastAsia="黑体"/>
          <w:bCs/>
          <w:sz w:val="28"/>
          <w:szCs w:val="28"/>
        </w:rPr>
      </w:pPr>
      <w:r w:rsidRPr="00CB3840">
        <w:rPr>
          <w:rFonts w:ascii="楷体_GB2312" w:eastAsia="楷体_GB2312" w:hAnsi="宋体"/>
          <w:bCs/>
          <w:sz w:val="24"/>
        </w:rPr>
        <w:pict>
          <v:shape id="_x0000_s1028" type="#_x0000_t202" style="position:absolute;left:0;text-align:left;margin-left:236.85pt;margin-top:2.35pt;width:241.35pt;height:163pt;z-index:3" o:gfxdata="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cISM2QAAAAkBAAAPAAAAAAAAAAEAIAAAACIAAABkcnMvZG93bnJldi54bWxQSwEC&#10;FAAUAAAACACHTuJAnJ69bywCAABIBAAADgAAAAAAAAABACAAAAAoAQAAZHJzL2Uyb0RvYy54bWxQ&#10;SwUGAAAAAAYABgBZAQAAxgUAAAAA&#10;">
            <v:textbox>
              <w:txbxContent>
                <w:p w:rsidR="00C804F8" w:rsidRDefault="00C804F8">
                  <w:pPr>
                    <w:jc w:val="left"/>
                    <w:rPr>
                      <w:rFonts w:ascii="黑体" w:eastAsia="黑体"/>
                      <w:sz w:val="32"/>
                      <w:szCs w:val="32"/>
                    </w:rPr>
                  </w:pPr>
                </w:p>
                <w:p w:rsidR="00C804F8" w:rsidRDefault="00C5026F">
                  <w:pPr>
                    <w:jc w:val="center"/>
                    <w:rPr>
                      <w:rFonts w:ascii="楷体_GB2312" w:eastAsia="楷体_GB2312"/>
                      <w:sz w:val="28"/>
                      <w:szCs w:val="28"/>
                    </w:rPr>
                  </w:pPr>
                  <w:r>
                    <w:rPr>
                      <w:rFonts w:ascii="楷体_GB2312" w:eastAsia="楷体_GB2312" w:hint="eastAsia"/>
                      <w:sz w:val="28"/>
                      <w:szCs w:val="28"/>
                    </w:rPr>
                    <w:t>被授权代表身份证复印件</w:t>
                  </w:r>
                </w:p>
                <w:p w:rsidR="00C804F8" w:rsidRDefault="00C5026F">
                  <w:pPr>
                    <w:jc w:val="center"/>
                    <w:rPr>
                      <w:rFonts w:ascii="楷体_GB2312" w:eastAsia="楷体_GB2312"/>
                      <w:sz w:val="28"/>
                      <w:szCs w:val="28"/>
                    </w:rPr>
                  </w:pPr>
                  <w:r>
                    <w:rPr>
                      <w:rFonts w:ascii="楷体_GB2312" w:eastAsia="楷体_GB2312" w:hint="eastAsia"/>
                      <w:sz w:val="28"/>
                      <w:szCs w:val="28"/>
                    </w:rPr>
                    <w:t>反面</w:t>
                  </w:r>
                </w:p>
                <w:p w:rsidR="00C804F8" w:rsidRDefault="00C804F8">
                  <w:pPr>
                    <w:jc w:val="center"/>
                    <w:rPr>
                      <w:rFonts w:ascii="楷体_GB2312" w:eastAsia="楷体_GB2312"/>
                      <w:sz w:val="28"/>
                      <w:szCs w:val="28"/>
                    </w:rPr>
                  </w:pPr>
                </w:p>
              </w:txbxContent>
            </v:textbox>
          </v:shape>
        </w:pict>
      </w:r>
      <w:r w:rsidRPr="00CB3840">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NBY0XYAAAACAEAAA8AAAAAAAAAAQAgAAAAIgAAAGRycy9kb3ducmV2LnhtbFBLAQIU&#10;ABQAAAAIAIdO4kChynCHLAIAAEgEAAAOAAAAAAAAAAEAIAAAACcBAABkcnMvZTJvRG9jLnhtbFBL&#10;BQYAAAAABgAGAFkBAADFBQAAAAA=&#10;">
            <v:textbox>
              <w:txbxContent>
                <w:p w:rsidR="00C804F8" w:rsidRDefault="00C804F8">
                  <w:pPr>
                    <w:jc w:val="left"/>
                    <w:rPr>
                      <w:rFonts w:ascii="黑体" w:eastAsia="黑体"/>
                      <w:sz w:val="32"/>
                      <w:szCs w:val="32"/>
                    </w:rPr>
                  </w:pPr>
                </w:p>
                <w:p w:rsidR="00C804F8" w:rsidRDefault="00C5026F">
                  <w:pPr>
                    <w:jc w:val="center"/>
                    <w:rPr>
                      <w:rFonts w:ascii="楷体_GB2312" w:eastAsia="楷体_GB2312"/>
                      <w:sz w:val="28"/>
                      <w:szCs w:val="28"/>
                    </w:rPr>
                  </w:pPr>
                  <w:r>
                    <w:rPr>
                      <w:rFonts w:ascii="楷体_GB2312" w:eastAsia="楷体_GB2312" w:hint="eastAsia"/>
                      <w:sz w:val="28"/>
                      <w:szCs w:val="28"/>
                    </w:rPr>
                    <w:t>被授权代表身份证复印件</w:t>
                  </w:r>
                </w:p>
                <w:p w:rsidR="00C804F8" w:rsidRDefault="00C5026F">
                  <w:pPr>
                    <w:jc w:val="center"/>
                    <w:rPr>
                      <w:rFonts w:ascii="楷体_GB2312" w:eastAsia="楷体_GB2312"/>
                      <w:sz w:val="28"/>
                      <w:szCs w:val="28"/>
                    </w:rPr>
                  </w:pPr>
                  <w:r>
                    <w:rPr>
                      <w:rFonts w:ascii="楷体_GB2312" w:eastAsia="楷体_GB2312" w:hint="eastAsia"/>
                      <w:sz w:val="28"/>
                      <w:szCs w:val="28"/>
                    </w:rPr>
                    <w:t>正面</w:t>
                  </w:r>
                </w:p>
                <w:p w:rsidR="00C804F8" w:rsidRDefault="00C804F8">
                  <w:pPr>
                    <w:jc w:val="center"/>
                    <w:rPr>
                      <w:rFonts w:ascii="楷体_GB2312" w:eastAsia="楷体_GB2312"/>
                      <w:sz w:val="28"/>
                      <w:szCs w:val="28"/>
                    </w:rPr>
                  </w:pPr>
                </w:p>
              </w:txbxContent>
            </v:textbox>
          </v:shape>
        </w:pict>
      </w:r>
    </w:p>
    <w:p w:rsidR="00C804F8" w:rsidRDefault="00C804F8">
      <w:pPr>
        <w:spacing w:line="360" w:lineRule="auto"/>
        <w:rPr>
          <w:rFonts w:ascii="黑体" w:eastAsia="黑体"/>
          <w:bCs/>
          <w:sz w:val="28"/>
          <w:szCs w:val="28"/>
        </w:rPr>
      </w:pPr>
    </w:p>
    <w:p w:rsidR="00C804F8" w:rsidRDefault="00C804F8">
      <w:pPr>
        <w:spacing w:line="360" w:lineRule="auto"/>
        <w:jc w:val="center"/>
        <w:rPr>
          <w:rFonts w:ascii="黑体" w:eastAsia="黑体"/>
          <w:bCs/>
          <w:sz w:val="28"/>
          <w:szCs w:val="28"/>
        </w:rPr>
      </w:pPr>
    </w:p>
    <w:p w:rsidR="00C804F8" w:rsidRDefault="00C804F8">
      <w:pPr>
        <w:spacing w:line="360" w:lineRule="auto"/>
        <w:jc w:val="center"/>
        <w:rPr>
          <w:rFonts w:ascii="黑体" w:eastAsia="黑体"/>
          <w:bCs/>
          <w:sz w:val="28"/>
          <w:szCs w:val="28"/>
        </w:rPr>
      </w:pPr>
    </w:p>
    <w:p w:rsidR="00C804F8" w:rsidRDefault="00C804F8">
      <w:pPr>
        <w:spacing w:line="360" w:lineRule="auto"/>
        <w:ind w:firstLineChars="200" w:firstLine="480"/>
        <w:rPr>
          <w:rFonts w:ascii="黑体" w:eastAsia="黑体" w:hAnsi="宋体"/>
          <w:bCs/>
          <w:sz w:val="24"/>
          <w:szCs w:val="24"/>
        </w:rPr>
      </w:pPr>
    </w:p>
    <w:p w:rsidR="00C804F8" w:rsidRDefault="00C804F8">
      <w:pPr>
        <w:rPr>
          <w:rFonts w:ascii="黑体" w:eastAsia="黑体" w:hAnsi="宋体"/>
          <w:bCs/>
          <w:sz w:val="24"/>
          <w:szCs w:val="24"/>
        </w:rPr>
      </w:pPr>
    </w:p>
    <w:p w:rsidR="00C804F8" w:rsidRDefault="00C5026F">
      <w:pPr>
        <w:outlineLvl w:val="2"/>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07"/>
    </w:p>
    <w:p w:rsidR="00C804F8" w:rsidRDefault="00C5026F" w:rsidP="00C435B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804F8" w:rsidRDefault="00C5026F">
      <w:pPr>
        <w:spacing w:line="480" w:lineRule="auto"/>
        <w:rPr>
          <w:rFonts w:ascii="宋体"/>
          <w:bCs/>
          <w:sz w:val="24"/>
          <w:szCs w:val="24"/>
        </w:rPr>
      </w:pPr>
      <w:r>
        <w:rPr>
          <w:rFonts w:ascii="宋体" w:hAnsi="宋体" w:hint="eastAsia"/>
          <w:bCs/>
          <w:sz w:val="24"/>
          <w:szCs w:val="24"/>
        </w:rPr>
        <w:t xml:space="preserve">                                   项目编号：YXGYJT202504015(EPC)</w:t>
      </w:r>
    </w:p>
    <w:p w:rsidR="00C804F8" w:rsidRDefault="00C5026F">
      <w:pPr>
        <w:spacing w:line="360" w:lineRule="auto"/>
        <w:jc w:val="center"/>
        <w:rPr>
          <w:rFonts w:ascii="宋体" w:hAnsi="宋体"/>
          <w:bCs/>
          <w:sz w:val="24"/>
          <w:szCs w:val="24"/>
        </w:rPr>
      </w:pPr>
      <w:r>
        <w:rPr>
          <w:rFonts w:ascii="宋体" w:hAnsi="宋体" w:hint="eastAsia"/>
          <w:bCs/>
          <w:sz w:val="24"/>
          <w:szCs w:val="24"/>
        </w:rPr>
        <w:t>日期：</w:t>
      </w:r>
    </w:p>
    <w:p w:rsidR="00C804F8" w:rsidRDefault="00C5026F">
      <w:pPr>
        <w:spacing w:line="360" w:lineRule="auto"/>
        <w:rPr>
          <w:rFonts w:ascii="宋体" w:hAnsi="宋体"/>
          <w:bCs/>
          <w:sz w:val="24"/>
          <w:szCs w:val="24"/>
        </w:rPr>
      </w:pPr>
      <w:r>
        <w:rPr>
          <w:rFonts w:ascii="宋体" w:hAnsi="宋体" w:hint="eastAsia"/>
          <w:sz w:val="24"/>
          <w:szCs w:val="24"/>
        </w:rPr>
        <w:t>投标人应按以下顺序提供相关材料复印件，</w:t>
      </w:r>
    </w:p>
    <w:p w:rsidR="00C804F8" w:rsidRDefault="00C5026F">
      <w:pPr>
        <w:numPr>
          <w:ilvl w:val="0"/>
          <w:numId w:val="17"/>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w:t>
      </w:r>
    </w:p>
    <w:p w:rsidR="00C804F8" w:rsidRDefault="00C5026F">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804F8" w:rsidRDefault="00C5026F">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营业执照或法人（登记）证书原件</w:t>
      </w:r>
      <w:r>
        <w:rPr>
          <w:rFonts w:ascii="宋体" w:hAnsi="宋体" w:hint="eastAsia"/>
          <w:sz w:val="24"/>
          <w:szCs w:val="24"/>
        </w:rPr>
        <w:t>复印件；</w:t>
      </w:r>
      <w:r>
        <w:rPr>
          <w:rFonts w:ascii="宋体" w:hAnsi="宋体" w:hint="eastAsia"/>
          <w:b/>
          <w:bCs/>
          <w:sz w:val="24"/>
          <w:szCs w:val="24"/>
        </w:rPr>
        <w:t>（投标时必须提交相应原件或公证件）；</w:t>
      </w:r>
    </w:p>
    <w:p w:rsidR="00C804F8" w:rsidRDefault="00C5026F">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804F8" w:rsidRDefault="00C5026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804F8" w:rsidRDefault="00C5026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804F8" w:rsidRDefault="00C5026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C804F8" w:rsidRDefault="00C5026F">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投标人具有2022年1月1日至上网公告日前（以发票开具时间为准）该类产品销售业绩。</w:t>
      </w:r>
      <w:r>
        <w:rPr>
          <w:rFonts w:ascii="宋体" w:hAnsi="宋体" w:hint="eastAsia"/>
          <w:b/>
          <w:bCs/>
          <w:sz w:val="24"/>
          <w:szCs w:val="24"/>
        </w:rPr>
        <w:t>（需提供清晰可辨销售合同及发票原件）</w:t>
      </w:r>
      <w:r>
        <w:rPr>
          <w:rFonts w:ascii="宋体" w:hAnsi="宋体" w:hint="eastAsia"/>
          <w:sz w:val="24"/>
          <w:szCs w:val="24"/>
        </w:rPr>
        <w:t>。</w:t>
      </w:r>
    </w:p>
    <w:p w:rsidR="00C804F8" w:rsidRDefault="00C5026F">
      <w:pPr>
        <w:tabs>
          <w:tab w:val="left" w:pos="420"/>
          <w:tab w:val="left" w:pos="945"/>
          <w:tab w:val="left" w:pos="1155"/>
        </w:tabs>
        <w:spacing w:line="360" w:lineRule="auto"/>
        <w:ind w:leftChars="200" w:left="420"/>
        <w:rPr>
          <w:rFonts w:ascii="宋体" w:hAnsi="宋体"/>
          <w:sz w:val="24"/>
          <w:szCs w:val="24"/>
        </w:rPr>
      </w:pPr>
      <w:r>
        <w:rPr>
          <w:rFonts w:ascii="宋体" w:hAnsi="宋体" w:hint="eastAsia"/>
          <w:sz w:val="24"/>
          <w:szCs w:val="24"/>
        </w:rPr>
        <w:t>注：近十二个月”是指投标截止日之前近十二个月 (不含投标当月)</w:t>
      </w:r>
    </w:p>
    <w:p w:rsidR="00C804F8" w:rsidRDefault="00C804F8">
      <w:pPr>
        <w:pStyle w:val="2"/>
      </w:pPr>
    </w:p>
    <w:p w:rsidR="00C804F8" w:rsidRDefault="00C804F8">
      <w:pPr>
        <w:spacing w:line="360" w:lineRule="auto"/>
        <w:jc w:val="center"/>
        <w:rPr>
          <w:rFonts w:ascii="宋体" w:hAnsi="宋体"/>
          <w:bCs/>
          <w:sz w:val="24"/>
        </w:rPr>
      </w:pPr>
    </w:p>
    <w:p w:rsidR="00C804F8" w:rsidRDefault="00C804F8">
      <w:pPr>
        <w:spacing w:line="360" w:lineRule="auto"/>
        <w:jc w:val="center"/>
        <w:rPr>
          <w:rFonts w:ascii="宋体" w:hAnsi="宋体"/>
          <w:bCs/>
          <w:sz w:val="24"/>
        </w:rPr>
      </w:pPr>
    </w:p>
    <w:p w:rsidR="00C804F8" w:rsidRDefault="00C5026F">
      <w:pPr>
        <w:spacing w:line="360" w:lineRule="auto"/>
        <w:jc w:val="center"/>
        <w:rPr>
          <w:rFonts w:ascii="宋体" w:hAnsi="宋体"/>
          <w:bCs/>
          <w:sz w:val="24"/>
          <w:lang w:val="zh-CN"/>
        </w:rPr>
      </w:pPr>
      <w:r>
        <w:rPr>
          <w:rFonts w:ascii="宋体" w:hAnsi="宋体" w:hint="eastAsia"/>
          <w:bCs/>
          <w:sz w:val="24"/>
          <w:lang w:val="zh-CN"/>
        </w:rPr>
        <w:t>投标人签名：</w:t>
      </w:r>
    </w:p>
    <w:p w:rsidR="00C804F8" w:rsidRDefault="00C5026F">
      <w:pPr>
        <w:spacing w:line="360" w:lineRule="auto"/>
        <w:jc w:val="center"/>
        <w:rPr>
          <w:rFonts w:ascii="宋体" w:hAnsi="宋体"/>
          <w:bCs/>
          <w:sz w:val="24"/>
          <w:lang w:val="zh-CN"/>
        </w:rPr>
      </w:pPr>
      <w:r>
        <w:rPr>
          <w:rFonts w:ascii="宋体" w:hAnsi="宋体" w:hint="eastAsia"/>
          <w:bCs/>
          <w:sz w:val="24"/>
          <w:lang w:val="zh-CN"/>
        </w:rPr>
        <w:t>投标人公章：</w:t>
      </w:r>
    </w:p>
    <w:p w:rsidR="00C804F8" w:rsidRDefault="00C804F8">
      <w:pPr>
        <w:spacing w:line="360" w:lineRule="auto"/>
        <w:rPr>
          <w:rFonts w:ascii="黑体" w:eastAsia="黑体" w:hAnsi="宋体"/>
          <w:bCs/>
          <w:sz w:val="24"/>
          <w:szCs w:val="24"/>
        </w:rPr>
      </w:pPr>
    </w:p>
    <w:p w:rsidR="00C804F8" w:rsidRDefault="00C5026F">
      <w:pPr>
        <w:tabs>
          <w:tab w:val="left" w:pos="255"/>
        </w:tabs>
        <w:spacing w:line="360" w:lineRule="auto"/>
        <w:jc w:val="left"/>
        <w:outlineLvl w:val="1"/>
        <w:rPr>
          <w:rFonts w:ascii="宋体" w:hAnsi="宋体"/>
          <w:sz w:val="24"/>
          <w:szCs w:val="21"/>
          <w:lang w:val="zh-CN"/>
        </w:rPr>
      </w:pPr>
      <w:r>
        <w:rPr>
          <w:rFonts w:ascii="黑体" w:eastAsia="黑体" w:hAnsi="宋体"/>
          <w:bCs/>
          <w:sz w:val="24"/>
          <w:szCs w:val="24"/>
        </w:rPr>
        <w:br w:type="page"/>
      </w:r>
      <w:r>
        <w:rPr>
          <w:rFonts w:ascii="黑体" w:eastAsia="黑体" w:hAnsi="宋体" w:hint="eastAsia"/>
          <w:bCs/>
          <w:sz w:val="24"/>
          <w:szCs w:val="24"/>
        </w:rPr>
        <w:lastRenderedPageBreak/>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C804F8" w:rsidRDefault="00C5026F" w:rsidP="00C435B2">
      <w:pPr>
        <w:tabs>
          <w:tab w:val="left" w:pos="255"/>
        </w:tabs>
        <w:spacing w:beforeLines="50" w:afterLines="50" w:line="360" w:lineRule="auto"/>
        <w:jc w:val="center"/>
        <w:outlineLvl w:val="2"/>
        <w:rPr>
          <w:rFonts w:ascii="黑体" w:eastAsia="黑体" w:hAnsi="黑体"/>
          <w:sz w:val="28"/>
          <w:szCs w:val="21"/>
          <w:lang w:val="zh-CN"/>
        </w:rPr>
      </w:pPr>
      <w:r>
        <w:rPr>
          <w:rFonts w:ascii="黑体" w:eastAsia="黑体" w:hAnsi="黑体" w:hint="eastAsia"/>
          <w:sz w:val="28"/>
          <w:szCs w:val="21"/>
          <w:lang w:val="zh-CN"/>
        </w:rPr>
        <w:t>技术条款及相关要求偏离表</w:t>
      </w:r>
    </w:p>
    <w:p w:rsidR="00C804F8" w:rsidRDefault="00C5026F" w:rsidP="00C435B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项目编号：YXGYJT202504015(EPC)</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804F8">
        <w:trPr>
          <w:trHeight w:val="930"/>
          <w:jc w:val="center"/>
        </w:trPr>
        <w:tc>
          <w:tcPr>
            <w:tcW w:w="828" w:type="dxa"/>
            <w:noWrap/>
            <w:vAlign w:val="center"/>
          </w:tcPr>
          <w:p w:rsidR="00C804F8" w:rsidRDefault="00C5026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804F8" w:rsidRDefault="00C5026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804F8" w:rsidRDefault="00C5026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804F8" w:rsidRDefault="00C5026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804F8" w:rsidRDefault="00C5026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804F8">
        <w:trPr>
          <w:trHeight w:val="930"/>
          <w:jc w:val="center"/>
        </w:trPr>
        <w:tc>
          <w:tcPr>
            <w:tcW w:w="828"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r>
      <w:tr w:rsidR="00C804F8">
        <w:trPr>
          <w:trHeight w:val="930"/>
          <w:jc w:val="center"/>
        </w:trPr>
        <w:tc>
          <w:tcPr>
            <w:tcW w:w="828"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r>
      <w:tr w:rsidR="00C804F8">
        <w:trPr>
          <w:trHeight w:val="930"/>
          <w:jc w:val="center"/>
        </w:trPr>
        <w:tc>
          <w:tcPr>
            <w:tcW w:w="828"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r>
      <w:tr w:rsidR="00C804F8">
        <w:trPr>
          <w:trHeight w:val="930"/>
          <w:jc w:val="center"/>
        </w:trPr>
        <w:tc>
          <w:tcPr>
            <w:tcW w:w="828"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r>
      <w:tr w:rsidR="00C804F8">
        <w:trPr>
          <w:trHeight w:val="930"/>
          <w:jc w:val="center"/>
        </w:trPr>
        <w:tc>
          <w:tcPr>
            <w:tcW w:w="828"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r>
      <w:tr w:rsidR="00C804F8">
        <w:trPr>
          <w:trHeight w:val="930"/>
          <w:jc w:val="center"/>
        </w:trPr>
        <w:tc>
          <w:tcPr>
            <w:tcW w:w="828"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r>
      <w:tr w:rsidR="00C804F8">
        <w:trPr>
          <w:trHeight w:val="930"/>
          <w:jc w:val="center"/>
        </w:trPr>
        <w:tc>
          <w:tcPr>
            <w:tcW w:w="828"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804F8" w:rsidRDefault="00C804F8">
            <w:pPr>
              <w:tabs>
                <w:tab w:val="left" w:pos="255"/>
              </w:tabs>
              <w:spacing w:line="360" w:lineRule="auto"/>
              <w:ind w:leftChars="200" w:left="420" w:firstLineChars="200" w:firstLine="480"/>
              <w:rPr>
                <w:rFonts w:ascii="宋体" w:hAnsi="宋体"/>
                <w:sz w:val="24"/>
                <w:szCs w:val="21"/>
                <w:lang w:val="zh-CN"/>
              </w:rPr>
            </w:pPr>
          </w:p>
        </w:tc>
      </w:tr>
    </w:tbl>
    <w:p w:rsidR="00C804F8" w:rsidRDefault="00C5026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804F8" w:rsidRDefault="00C804F8">
      <w:pPr>
        <w:tabs>
          <w:tab w:val="left" w:pos="255"/>
        </w:tabs>
        <w:spacing w:line="360" w:lineRule="auto"/>
        <w:ind w:leftChars="200" w:left="420" w:firstLineChars="200" w:firstLine="480"/>
        <w:rPr>
          <w:rFonts w:ascii="宋体" w:hAnsi="宋体"/>
          <w:sz w:val="24"/>
          <w:szCs w:val="21"/>
          <w:lang w:val="zh-CN"/>
        </w:rPr>
      </w:pPr>
    </w:p>
    <w:p w:rsidR="00C804F8" w:rsidRDefault="00C5026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C804F8" w:rsidRDefault="00C5026F">
      <w:pPr>
        <w:tabs>
          <w:tab w:val="left" w:pos="255"/>
        </w:tabs>
        <w:spacing w:line="360" w:lineRule="auto"/>
        <w:jc w:val="left"/>
        <w:outlineLvl w:val="1"/>
        <w:rPr>
          <w:rFonts w:ascii="仿宋" w:eastAsia="仿宋" w:hAnsi="仿宋" w:cs="Arial"/>
          <w:b/>
          <w:bCs/>
          <w:sz w:val="28"/>
          <w:szCs w:val="28"/>
        </w:rPr>
      </w:pPr>
      <w:r>
        <w:rPr>
          <w:rFonts w:ascii="黑体" w:eastAsia="黑体" w:hAnsi="宋体" w:hint="eastAsia"/>
          <w:sz w:val="32"/>
          <w:szCs w:val="32"/>
        </w:rPr>
        <w:br w:type="page"/>
      </w:r>
      <w:r>
        <w:rPr>
          <w:rFonts w:ascii="黑体" w:eastAsia="黑体" w:hAnsi="黑体" w:cs="黑体" w:hint="eastAsia"/>
          <w:b/>
          <w:bCs/>
          <w:sz w:val="28"/>
          <w:szCs w:val="28"/>
        </w:rPr>
        <w:lastRenderedPageBreak/>
        <w:t>（五）品牌承诺标</w:t>
      </w:r>
    </w:p>
    <w:p w:rsidR="00C804F8" w:rsidRDefault="00C5026F">
      <w:pPr>
        <w:tabs>
          <w:tab w:val="left" w:pos="255"/>
        </w:tabs>
        <w:spacing w:line="360" w:lineRule="auto"/>
        <w:jc w:val="left"/>
        <w:rPr>
          <w:rFonts w:ascii="仿宋" w:eastAsia="仿宋" w:hAnsi="仿宋" w:cs="Arial"/>
          <w:b/>
          <w:bCs/>
          <w:sz w:val="28"/>
          <w:szCs w:val="28"/>
        </w:rPr>
      </w:pPr>
      <w:r>
        <w:rPr>
          <w:rFonts w:ascii="宋体" w:hAnsi="宋体" w:hint="eastAsia"/>
          <w:color w:val="000000"/>
        </w:rPr>
        <w:t>品牌承诺表</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74"/>
        <w:gridCol w:w="1843"/>
        <w:gridCol w:w="2835"/>
        <w:gridCol w:w="1273"/>
        <w:gridCol w:w="1134"/>
      </w:tblGrid>
      <w:tr w:rsidR="00C804F8">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spacing w:line="320" w:lineRule="exact"/>
              <w:jc w:val="center"/>
              <w:rPr>
                <w:rFonts w:ascii="宋体" w:hAnsi="宋体"/>
                <w:bCs/>
                <w:color w:val="0000FF"/>
                <w:szCs w:val="21"/>
              </w:rPr>
            </w:pPr>
            <w:r>
              <w:rPr>
                <w:rFonts w:ascii="宋体" w:hAnsi="宋体" w:hint="eastAsia"/>
                <w:bCs/>
                <w:color w:val="0000FF"/>
                <w:szCs w:val="21"/>
              </w:rPr>
              <w:t>序号</w:t>
            </w:r>
          </w:p>
        </w:tc>
        <w:tc>
          <w:tcPr>
            <w:tcW w:w="2074"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843"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spacing w:line="320" w:lineRule="exact"/>
              <w:ind w:firstLineChars="131" w:firstLine="275"/>
              <w:jc w:val="center"/>
              <w:rPr>
                <w:rFonts w:ascii="宋体" w:hAnsi="宋体"/>
                <w:bCs/>
                <w:color w:val="0000FF"/>
                <w:szCs w:val="21"/>
              </w:rPr>
            </w:pPr>
            <w:r>
              <w:rPr>
                <w:rFonts w:ascii="宋体" w:hAnsi="宋体" w:hint="eastAsia"/>
                <w:bCs/>
                <w:color w:val="0000FF"/>
                <w:szCs w:val="21"/>
              </w:rPr>
              <w:t>规格型号</w:t>
            </w:r>
          </w:p>
        </w:tc>
        <w:tc>
          <w:tcPr>
            <w:tcW w:w="2835"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spacing w:line="320" w:lineRule="exact"/>
              <w:jc w:val="center"/>
              <w:rPr>
                <w:rFonts w:ascii="宋体" w:hAnsi="宋体"/>
                <w:bCs/>
                <w:color w:val="0000FF"/>
                <w:szCs w:val="21"/>
              </w:rPr>
            </w:pPr>
            <w:r>
              <w:rPr>
                <w:rFonts w:ascii="宋体" w:hAnsi="宋体" w:hint="eastAsia"/>
                <w:bCs/>
                <w:color w:val="0000FF"/>
                <w:szCs w:val="21"/>
              </w:rPr>
              <w:t>参照（或相当于）品牌（型号）</w:t>
            </w:r>
          </w:p>
        </w:tc>
        <w:tc>
          <w:tcPr>
            <w:tcW w:w="1273" w:type="dxa"/>
            <w:tcBorders>
              <w:top w:val="single" w:sz="4" w:space="0" w:color="auto"/>
              <w:left w:val="single" w:sz="4" w:space="0" w:color="auto"/>
              <w:bottom w:val="single" w:sz="4" w:space="0" w:color="auto"/>
              <w:right w:val="single" w:sz="4" w:space="0" w:color="auto"/>
            </w:tcBorders>
            <w:noWrap/>
          </w:tcPr>
          <w:p w:rsidR="00C804F8" w:rsidRDefault="00C5026F">
            <w:pPr>
              <w:pStyle w:val="Normal260"/>
              <w:spacing w:line="320" w:lineRule="exact"/>
              <w:jc w:val="center"/>
              <w:rPr>
                <w:rFonts w:ascii="宋体" w:hAnsi="宋体"/>
                <w:bCs/>
                <w:color w:val="0000FF"/>
                <w:szCs w:val="21"/>
              </w:rPr>
            </w:pPr>
            <w:r>
              <w:rPr>
                <w:rFonts w:ascii="宋体" w:hAnsi="宋体" w:hint="eastAsia"/>
                <w:bCs/>
                <w:color w:val="0000FF"/>
                <w:szCs w:val="21"/>
              </w:rPr>
              <w:t>投标人承诺</w:t>
            </w:r>
          </w:p>
          <w:p w:rsidR="00C804F8" w:rsidRDefault="00C5026F">
            <w:pPr>
              <w:pStyle w:val="Normal260"/>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spacing w:line="320" w:lineRule="exact"/>
              <w:jc w:val="center"/>
              <w:rPr>
                <w:rFonts w:ascii="宋体" w:hAnsi="宋体"/>
                <w:bCs/>
                <w:color w:val="0000FF"/>
                <w:szCs w:val="21"/>
              </w:rPr>
            </w:pPr>
            <w:r>
              <w:rPr>
                <w:rFonts w:ascii="宋体" w:hAnsi="宋体" w:hint="eastAsia"/>
                <w:bCs/>
                <w:color w:val="0000FF"/>
                <w:szCs w:val="21"/>
              </w:rPr>
              <w:t>备注</w:t>
            </w:r>
          </w:p>
        </w:tc>
      </w:tr>
      <w:tr w:rsidR="00C804F8">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ind w:leftChars="-47" w:left="-13" w:hangingChars="41" w:hanging="86"/>
              <w:jc w:val="center"/>
              <w:rPr>
                <w:rFonts w:ascii="宋体"/>
                <w:bCs/>
                <w:color w:val="000000"/>
                <w:szCs w:val="21"/>
              </w:rPr>
            </w:pPr>
            <w:r>
              <w:rPr>
                <w:rFonts w:ascii="宋体" w:hint="eastAsia"/>
                <w:bCs/>
                <w:color w:val="000000"/>
                <w:szCs w:val="21"/>
              </w:rPr>
              <w:t>1</w:t>
            </w:r>
          </w:p>
        </w:tc>
        <w:tc>
          <w:tcPr>
            <w:tcW w:w="2074" w:type="dxa"/>
            <w:tcBorders>
              <w:top w:val="single" w:sz="4" w:space="0" w:color="auto"/>
              <w:left w:val="single" w:sz="4" w:space="0" w:color="auto"/>
              <w:bottom w:val="single" w:sz="4" w:space="0" w:color="auto"/>
              <w:right w:val="single" w:sz="4" w:space="0" w:color="auto"/>
            </w:tcBorders>
            <w:noWrap/>
            <w:vAlign w:val="center"/>
          </w:tcPr>
          <w:p w:rsidR="00C804F8" w:rsidRDefault="00C804F8">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120"/>
              <w:autoSpaceDN w:val="0"/>
              <w:spacing w:line="640" w:lineRule="exact"/>
              <w:jc w:val="center"/>
              <w:textAlignment w:val="center"/>
              <w:rPr>
                <w:rFonts w:ascii="楷体_GB2312" w:eastAsia="楷体_GB2312" w:hAnsi="仿宋"/>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04F8" w:rsidRDefault="00C804F8">
            <w:pPr>
              <w:ind w:firstLineChars="196" w:firstLine="472"/>
              <w:jc w:val="center"/>
              <w:rPr>
                <w:rFonts w:ascii="仿宋" w:eastAsia="仿宋" w:hAnsi="仿宋"/>
                <w:b/>
                <w:sz w:val="24"/>
                <w:szCs w:val="28"/>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Normal260"/>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Normal260"/>
              <w:spacing w:line="320" w:lineRule="exact"/>
              <w:rPr>
                <w:rFonts w:ascii="宋体" w:hAnsi="宋体"/>
                <w:bCs/>
                <w:color w:val="000000"/>
                <w:szCs w:val="21"/>
              </w:rPr>
            </w:pPr>
          </w:p>
        </w:tc>
      </w:tr>
      <w:tr w:rsidR="00C804F8">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ind w:leftChars="-47" w:left="-13" w:hangingChars="41" w:hanging="86"/>
              <w:jc w:val="center"/>
              <w:rPr>
                <w:rFonts w:ascii="宋体"/>
                <w:bCs/>
                <w:color w:val="000000"/>
                <w:szCs w:val="21"/>
              </w:rPr>
            </w:pPr>
            <w:r>
              <w:rPr>
                <w:rFonts w:ascii="宋体" w:hint="eastAsia"/>
                <w:bCs/>
                <w:color w:val="000000"/>
                <w:szCs w:val="21"/>
              </w:rPr>
              <w:t>2</w:t>
            </w:r>
          </w:p>
        </w:tc>
        <w:tc>
          <w:tcPr>
            <w:tcW w:w="2074" w:type="dxa"/>
            <w:tcBorders>
              <w:top w:val="single" w:sz="4" w:space="0" w:color="auto"/>
              <w:left w:val="single" w:sz="4" w:space="0" w:color="auto"/>
              <w:bottom w:val="single" w:sz="4" w:space="0" w:color="auto"/>
              <w:right w:val="single" w:sz="4" w:space="0" w:color="auto"/>
            </w:tcBorders>
            <w:noWrap/>
            <w:vAlign w:val="center"/>
          </w:tcPr>
          <w:p w:rsidR="00C804F8" w:rsidRDefault="00C804F8">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120"/>
              <w:widowControl/>
              <w:autoSpaceDN w:val="0"/>
              <w:spacing w:line="640" w:lineRule="exact"/>
              <w:jc w:val="center"/>
              <w:textAlignment w:val="center"/>
              <w:rPr>
                <w:rFonts w:ascii="楷体_GB2312" w:eastAsia="楷体_GB2312" w:hAnsi="仿宋"/>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04F8" w:rsidRDefault="00C804F8">
            <w:pPr>
              <w:ind w:firstLineChars="196" w:firstLine="472"/>
              <w:jc w:val="center"/>
              <w:rPr>
                <w:rFonts w:ascii="仿宋" w:eastAsia="仿宋" w:hAnsi="仿宋"/>
                <w:b/>
                <w:sz w:val="24"/>
                <w:szCs w:val="28"/>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Normal260"/>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Normal260"/>
              <w:spacing w:line="320" w:lineRule="exact"/>
              <w:rPr>
                <w:rFonts w:ascii="宋体" w:hAnsi="宋体"/>
                <w:bCs/>
                <w:color w:val="000000"/>
                <w:szCs w:val="21"/>
              </w:rPr>
            </w:pPr>
          </w:p>
        </w:tc>
      </w:tr>
      <w:tr w:rsidR="00C804F8">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ind w:leftChars="-47" w:left="-13" w:hangingChars="41" w:hanging="86"/>
              <w:jc w:val="center"/>
              <w:rPr>
                <w:rFonts w:ascii="宋体"/>
                <w:bCs/>
                <w:color w:val="000000"/>
                <w:szCs w:val="21"/>
              </w:rPr>
            </w:pPr>
            <w:r>
              <w:rPr>
                <w:rFonts w:ascii="宋体" w:hint="eastAsia"/>
                <w:bCs/>
                <w:color w:val="000000"/>
                <w:szCs w:val="21"/>
              </w:rPr>
              <w:t>3</w:t>
            </w:r>
          </w:p>
        </w:tc>
        <w:tc>
          <w:tcPr>
            <w:tcW w:w="2074" w:type="dxa"/>
            <w:tcBorders>
              <w:top w:val="single" w:sz="4" w:space="0" w:color="auto"/>
              <w:left w:val="single" w:sz="4" w:space="0" w:color="auto"/>
              <w:bottom w:val="single" w:sz="4" w:space="0" w:color="auto"/>
              <w:right w:val="single" w:sz="4" w:space="0" w:color="auto"/>
            </w:tcBorders>
            <w:noWrap/>
            <w:vAlign w:val="center"/>
          </w:tcPr>
          <w:p w:rsidR="00C804F8" w:rsidRDefault="00C804F8">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120"/>
              <w:autoSpaceDN w:val="0"/>
              <w:spacing w:line="640" w:lineRule="exact"/>
              <w:jc w:val="center"/>
              <w:textAlignment w:val="center"/>
              <w:rPr>
                <w:rFonts w:ascii="宋体" w:hAnsi="宋体"/>
                <w:color w:val="000000"/>
                <w:sz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120"/>
              <w:autoSpaceDN w:val="0"/>
              <w:spacing w:line="640" w:lineRule="exact"/>
              <w:jc w:val="center"/>
              <w:textAlignment w:val="center"/>
              <w:rPr>
                <w:rFonts w:ascii="楷体_GB2312" w:eastAsia="楷体_GB2312"/>
                <w:sz w:val="28"/>
                <w:szCs w:val="28"/>
              </w:rPr>
            </w:pPr>
          </w:p>
        </w:tc>
        <w:tc>
          <w:tcPr>
            <w:tcW w:w="1273" w:type="dxa"/>
            <w:tcBorders>
              <w:top w:val="single" w:sz="4" w:space="0" w:color="auto"/>
              <w:left w:val="single" w:sz="4" w:space="0" w:color="auto"/>
              <w:bottom w:val="single" w:sz="4" w:space="0" w:color="auto"/>
              <w:right w:val="single" w:sz="4" w:space="0" w:color="auto"/>
            </w:tcBorders>
            <w:noWrap/>
          </w:tcPr>
          <w:p w:rsidR="00C804F8" w:rsidRDefault="00C804F8">
            <w:pPr>
              <w:pStyle w:val="Normal260"/>
              <w:spacing w:line="320" w:lineRule="exact"/>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Normal260"/>
              <w:spacing w:line="320" w:lineRule="exact"/>
              <w:rPr>
                <w:rFonts w:ascii="宋体" w:hAnsi="宋体"/>
                <w:bCs/>
                <w:color w:val="000000"/>
                <w:szCs w:val="21"/>
              </w:rPr>
            </w:pPr>
          </w:p>
        </w:tc>
      </w:tr>
      <w:tr w:rsidR="00C804F8">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C804F8" w:rsidRDefault="00C5026F">
            <w:pPr>
              <w:pStyle w:val="Normal260"/>
              <w:ind w:leftChars="-47" w:left="-13" w:hangingChars="41" w:hanging="86"/>
              <w:jc w:val="center"/>
              <w:rPr>
                <w:rFonts w:ascii="宋体"/>
                <w:bCs/>
                <w:color w:val="000000"/>
                <w:szCs w:val="21"/>
              </w:rPr>
            </w:pPr>
            <w:r>
              <w:rPr>
                <w:rFonts w:ascii="宋体" w:hint="eastAsia"/>
                <w:bCs/>
                <w:color w:val="000000"/>
                <w:szCs w:val="21"/>
              </w:rPr>
              <w:t>4</w:t>
            </w:r>
          </w:p>
        </w:tc>
        <w:tc>
          <w:tcPr>
            <w:tcW w:w="2074"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120"/>
              <w:autoSpaceDN w:val="0"/>
              <w:spacing w:line="640" w:lineRule="exact"/>
              <w:jc w:val="center"/>
              <w:textAlignment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120"/>
              <w:autoSpaceDN w:val="0"/>
              <w:spacing w:line="640" w:lineRule="exact"/>
              <w:jc w:val="center"/>
              <w:textAlignment w:val="center"/>
              <w:rPr>
                <w:rFonts w:ascii="宋体" w:hAnsi="宋体"/>
                <w:color w:val="000000"/>
                <w:sz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120"/>
              <w:autoSpaceDN w:val="0"/>
              <w:spacing w:line="640" w:lineRule="exact"/>
              <w:jc w:val="center"/>
              <w:textAlignment w:val="center"/>
              <w:rPr>
                <w:rFonts w:ascii="宋体" w:hAnsi="宋体"/>
                <w:color w:val="000000"/>
                <w:sz w:val="24"/>
              </w:rPr>
            </w:pPr>
          </w:p>
        </w:tc>
        <w:tc>
          <w:tcPr>
            <w:tcW w:w="1273" w:type="dxa"/>
            <w:tcBorders>
              <w:top w:val="single" w:sz="4" w:space="0" w:color="auto"/>
              <w:left w:val="single" w:sz="4" w:space="0" w:color="auto"/>
              <w:bottom w:val="single" w:sz="4" w:space="0" w:color="auto"/>
              <w:right w:val="single" w:sz="4" w:space="0" w:color="auto"/>
            </w:tcBorders>
            <w:noWrap/>
          </w:tcPr>
          <w:p w:rsidR="00C804F8" w:rsidRDefault="00C804F8">
            <w:pPr>
              <w:pStyle w:val="Normal260"/>
              <w:spacing w:line="320" w:lineRule="exact"/>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804F8" w:rsidRDefault="00C804F8">
            <w:pPr>
              <w:pStyle w:val="Normal260"/>
              <w:spacing w:line="320" w:lineRule="exact"/>
              <w:rPr>
                <w:rFonts w:ascii="宋体" w:hAnsi="宋体"/>
                <w:bCs/>
                <w:color w:val="000000"/>
                <w:szCs w:val="21"/>
              </w:rPr>
            </w:pPr>
          </w:p>
        </w:tc>
      </w:tr>
    </w:tbl>
    <w:p w:rsidR="00C804F8" w:rsidRDefault="00C804F8">
      <w:pPr>
        <w:pStyle w:val="Normal260"/>
        <w:spacing w:line="360" w:lineRule="auto"/>
        <w:rPr>
          <w:rFonts w:ascii="宋体" w:hAnsi="宋体" w:cs="宋体"/>
          <w:color w:val="000000"/>
          <w:sz w:val="24"/>
        </w:rPr>
      </w:pPr>
    </w:p>
    <w:p w:rsidR="00C804F8" w:rsidRDefault="00C5026F">
      <w:pPr>
        <w:pStyle w:val="Normal260"/>
        <w:rPr>
          <w:color w:val="000000"/>
        </w:rPr>
      </w:pPr>
      <w:bookmarkStart w:id="108" w:name="_Toc449688809"/>
      <w:bookmarkStart w:id="109" w:name="_Toc449688910"/>
      <w:bookmarkStart w:id="110" w:name="_Toc448681141"/>
      <w:bookmarkStart w:id="111" w:name="_Toc449335936"/>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招标人提出，并提供相应的证明材料，招标人认为合理的，将以招标文件答疑方式告知所有投标人予以增加。投标人必须按上述要求在以上承诺表中进行承诺，否则视为未响应招标文件的实质性要求。</w:t>
      </w:r>
      <w:bookmarkEnd w:id="108"/>
      <w:bookmarkEnd w:id="109"/>
      <w:bookmarkEnd w:id="110"/>
      <w:bookmarkEnd w:id="111"/>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804F8">
      <w:pPr>
        <w:tabs>
          <w:tab w:val="left" w:pos="255"/>
        </w:tabs>
        <w:spacing w:line="360" w:lineRule="auto"/>
        <w:jc w:val="left"/>
        <w:rPr>
          <w:rFonts w:ascii="黑体" w:eastAsia="黑体" w:hAnsi="宋体"/>
          <w:bCs/>
          <w:sz w:val="24"/>
          <w:szCs w:val="24"/>
        </w:rPr>
      </w:pPr>
    </w:p>
    <w:p w:rsidR="00C804F8" w:rsidRDefault="00C5026F">
      <w:pPr>
        <w:outlineLvl w:val="1"/>
        <w:rPr>
          <w:rFonts w:ascii="黑体" w:eastAsia="黑体" w:hAnsi="黑体" w:cs="黑体"/>
          <w:b/>
          <w:bCs/>
          <w:sz w:val="28"/>
          <w:szCs w:val="28"/>
        </w:rPr>
      </w:pPr>
      <w:r>
        <w:rPr>
          <w:rFonts w:ascii="黑体" w:eastAsia="黑体" w:hAnsi="黑体" w:cs="黑体" w:hint="eastAsia"/>
          <w:b/>
          <w:bCs/>
          <w:sz w:val="28"/>
          <w:szCs w:val="28"/>
        </w:rPr>
        <w:lastRenderedPageBreak/>
        <w:t>（六）诚信要求：</w:t>
      </w:r>
    </w:p>
    <w:p w:rsidR="00C804F8" w:rsidRDefault="00C5026F" w:rsidP="00135B74">
      <w:pPr>
        <w:pStyle w:val="14"/>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t>承诺书</w:t>
      </w:r>
    </w:p>
    <w:p w:rsidR="00C804F8" w:rsidRDefault="00C804F8" w:rsidP="00135B74">
      <w:pPr>
        <w:pStyle w:val="14"/>
        <w:tabs>
          <w:tab w:val="left" w:pos="400"/>
          <w:tab w:val="center" w:pos="4153"/>
        </w:tabs>
        <w:ind w:firstLineChars="200" w:firstLine="600"/>
        <w:jc w:val="center"/>
        <w:rPr>
          <w:rFonts w:ascii="仿宋_GB2312" w:eastAsia="仿宋_GB2312" w:hAnsi="宋体"/>
          <w:b/>
          <w:sz w:val="30"/>
          <w:szCs w:val="30"/>
        </w:rPr>
      </w:pPr>
    </w:p>
    <w:p w:rsidR="00C804F8" w:rsidRDefault="00C804F8" w:rsidP="00135B74">
      <w:pPr>
        <w:pStyle w:val="14"/>
        <w:tabs>
          <w:tab w:val="left" w:pos="400"/>
          <w:tab w:val="center" w:pos="4153"/>
        </w:tabs>
        <w:ind w:firstLineChars="200" w:firstLine="600"/>
        <w:jc w:val="center"/>
        <w:rPr>
          <w:rFonts w:ascii="仿宋_GB2312" w:eastAsia="仿宋_GB2312" w:hAnsi="宋体"/>
          <w:b/>
          <w:sz w:val="30"/>
          <w:szCs w:val="30"/>
        </w:rPr>
      </w:pPr>
    </w:p>
    <w:p w:rsidR="00C804F8" w:rsidRDefault="00C5026F" w:rsidP="00135B74">
      <w:pPr>
        <w:pStyle w:val="14"/>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C804F8" w:rsidRDefault="00C804F8">
      <w:pPr>
        <w:pStyle w:val="14"/>
        <w:tabs>
          <w:tab w:val="left" w:pos="400"/>
          <w:tab w:val="center" w:pos="4153"/>
        </w:tabs>
        <w:ind w:firstLineChars="200" w:firstLine="600"/>
        <w:jc w:val="right"/>
        <w:rPr>
          <w:rFonts w:ascii="仿宋_GB2312" w:eastAsia="仿宋_GB2312" w:hAnsi="宋体"/>
          <w:color w:val="FF0000"/>
          <w:sz w:val="30"/>
          <w:szCs w:val="30"/>
        </w:rPr>
      </w:pPr>
    </w:p>
    <w:p w:rsidR="00C804F8" w:rsidRDefault="00C804F8">
      <w:pPr>
        <w:pStyle w:val="14"/>
        <w:tabs>
          <w:tab w:val="left" w:pos="400"/>
          <w:tab w:val="center" w:pos="4153"/>
        </w:tabs>
        <w:ind w:firstLineChars="200" w:firstLine="600"/>
        <w:jc w:val="right"/>
        <w:rPr>
          <w:rFonts w:ascii="仿宋_GB2312" w:eastAsia="仿宋_GB2312" w:hAnsi="宋体"/>
          <w:color w:val="FF0000"/>
          <w:sz w:val="30"/>
          <w:szCs w:val="30"/>
        </w:rPr>
      </w:pPr>
    </w:p>
    <w:p w:rsidR="00C804F8" w:rsidRDefault="00C804F8">
      <w:pPr>
        <w:pStyle w:val="14"/>
        <w:tabs>
          <w:tab w:val="left" w:pos="400"/>
          <w:tab w:val="center" w:pos="4153"/>
        </w:tabs>
        <w:ind w:firstLineChars="200" w:firstLine="600"/>
        <w:jc w:val="right"/>
        <w:rPr>
          <w:rFonts w:ascii="仿宋_GB2312" w:eastAsia="仿宋_GB2312" w:hAnsi="宋体"/>
          <w:color w:val="FF0000"/>
          <w:sz w:val="30"/>
          <w:szCs w:val="30"/>
        </w:rPr>
      </w:pPr>
    </w:p>
    <w:p w:rsidR="00C804F8" w:rsidRDefault="00C5026F">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C804F8" w:rsidRDefault="00C5026F">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C804F8" w:rsidRDefault="00C5026F">
      <w:pPr>
        <w:tabs>
          <w:tab w:val="left" w:pos="400"/>
          <w:tab w:val="center" w:pos="4153"/>
        </w:tabs>
        <w:spacing w:line="460" w:lineRule="exact"/>
        <w:ind w:right="1760" w:firstLineChars="200" w:firstLine="600"/>
        <w:jc w:val="right"/>
        <w:rPr>
          <w:rFonts w:ascii="仿宋_GB2312" w:eastAsia="仿宋_GB2312" w:hAnsi="仿宋"/>
          <w:sz w:val="28"/>
          <w:szCs w:val="28"/>
        </w:rPr>
      </w:pPr>
      <w:r>
        <w:rPr>
          <w:rFonts w:ascii="仿宋_GB2312" w:eastAsia="仿宋_GB2312" w:hAnsi="宋体" w:hint="eastAsia"/>
          <w:sz w:val="30"/>
          <w:szCs w:val="30"/>
        </w:rPr>
        <w:t xml:space="preserve">             日期：2025年 月 日</w:t>
      </w:r>
    </w:p>
    <w:p w:rsidR="00C804F8" w:rsidRDefault="00C804F8">
      <w:pPr>
        <w:rPr>
          <w:rFonts w:ascii="宋体" w:hAnsi="宋体"/>
          <w:sz w:val="18"/>
          <w:szCs w:val="18"/>
        </w:rPr>
      </w:pPr>
    </w:p>
    <w:p w:rsidR="00C804F8" w:rsidRDefault="00C804F8">
      <w:pPr>
        <w:pStyle w:val="aa"/>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pStyle w:val="aa"/>
        <w:ind w:firstLine="320"/>
        <w:rPr>
          <w:rFonts w:ascii="黑体" w:eastAsia="黑体" w:hAnsi="黑体"/>
          <w:sz w:val="32"/>
          <w:szCs w:val="32"/>
        </w:rPr>
      </w:pPr>
    </w:p>
    <w:p w:rsidR="00C804F8" w:rsidRDefault="00C804F8">
      <w:pPr>
        <w:rPr>
          <w:rFonts w:ascii="黑体" w:eastAsia="黑体" w:hAnsi="黑体"/>
          <w:b/>
          <w:bCs/>
          <w:sz w:val="40"/>
          <w:szCs w:val="36"/>
        </w:rPr>
      </w:pPr>
    </w:p>
    <w:p w:rsidR="00C804F8" w:rsidRDefault="00C5026F">
      <w:pPr>
        <w:jc w:val="center"/>
        <w:outlineLvl w:val="2"/>
        <w:rPr>
          <w:rFonts w:ascii="黑体" w:eastAsia="黑体" w:hAnsi="黑体"/>
          <w:b/>
          <w:bCs/>
          <w:sz w:val="40"/>
          <w:szCs w:val="36"/>
        </w:rPr>
      </w:pPr>
      <w:r>
        <w:rPr>
          <w:rFonts w:ascii="黑体" w:eastAsia="黑体" w:hAnsi="黑体" w:hint="eastAsia"/>
          <w:b/>
          <w:bCs/>
          <w:sz w:val="40"/>
          <w:szCs w:val="36"/>
        </w:rPr>
        <w:lastRenderedPageBreak/>
        <w:t>宜兴市公用环保集团有限公司</w:t>
      </w:r>
    </w:p>
    <w:p w:rsidR="00C804F8" w:rsidRDefault="00C5026F">
      <w:pPr>
        <w:jc w:val="center"/>
        <w:rPr>
          <w:rFonts w:ascii="Helvetica" w:hAnsi="Helvetica" w:cs="Arial"/>
          <w:color w:val="000000"/>
          <w:kern w:val="0"/>
          <w:sz w:val="24"/>
          <w:szCs w:val="24"/>
        </w:rPr>
      </w:pPr>
      <w:r>
        <w:rPr>
          <w:rFonts w:ascii="黑体" w:eastAsia="黑体" w:hAnsi="黑体" w:hint="eastAsia"/>
          <w:b/>
          <w:bCs/>
          <w:sz w:val="40"/>
          <w:szCs w:val="36"/>
        </w:rPr>
        <w:t>自控柜采购</w:t>
      </w:r>
      <w:r w:rsidR="00C435B2">
        <w:rPr>
          <w:rFonts w:ascii="黑体" w:eastAsia="黑体" w:hAnsi="黑体" w:hint="eastAsia"/>
          <w:b/>
          <w:bCs/>
          <w:sz w:val="40"/>
          <w:szCs w:val="36"/>
        </w:rPr>
        <w:t>（第二次）</w:t>
      </w:r>
      <w:r>
        <w:rPr>
          <w:rFonts w:ascii="黑体" w:eastAsia="黑体" w:hAnsi="黑体" w:hint="eastAsia"/>
          <w:b/>
          <w:bCs/>
          <w:sz w:val="40"/>
          <w:szCs w:val="36"/>
        </w:rPr>
        <w:t>招标公告</w:t>
      </w:r>
    </w:p>
    <w:p w:rsidR="00C804F8" w:rsidRDefault="00C804F8">
      <w:pPr>
        <w:jc w:val="center"/>
        <w:rPr>
          <w:rFonts w:ascii="Helvetica" w:hAnsi="Helvetica" w:cs="Arial"/>
          <w:color w:val="000000"/>
          <w:kern w:val="0"/>
          <w:sz w:val="24"/>
          <w:szCs w:val="24"/>
        </w:rPr>
      </w:pPr>
    </w:p>
    <w:p w:rsidR="00C804F8" w:rsidRDefault="00C5026F">
      <w:pPr>
        <w:spacing w:line="400" w:lineRule="exact"/>
        <w:jc w:val="left"/>
        <w:rPr>
          <w:rFonts w:ascii="仿宋" w:eastAsia="仿宋" w:hAnsi="仿宋"/>
          <w:b/>
          <w:bCs/>
          <w:sz w:val="44"/>
          <w:szCs w:val="44"/>
        </w:rPr>
      </w:pPr>
      <w:r>
        <w:rPr>
          <w:rFonts w:ascii="仿宋" w:eastAsia="仿宋" w:hAnsi="仿宋" w:cs="仿宋" w:hint="eastAsia"/>
          <w:sz w:val="28"/>
          <w:szCs w:val="28"/>
        </w:rPr>
        <w:t xml:space="preserve">    因工作需要，现组织宜兴市公用环保集团有限公司对自控柜采购进行招标。现欢迎符合相关条件的供应商参加投标。</w:t>
      </w:r>
    </w:p>
    <w:p w:rsidR="00C804F8" w:rsidRDefault="00C5026F">
      <w:pPr>
        <w:spacing w:line="560" w:lineRule="exact"/>
        <w:outlineLvl w:val="2"/>
        <w:rPr>
          <w:rFonts w:ascii="仿宋" w:eastAsia="仿宋" w:hAnsi="仿宋"/>
          <w:b/>
          <w:sz w:val="28"/>
          <w:szCs w:val="28"/>
        </w:rPr>
      </w:pPr>
      <w:r>
        <w:rPr>
          <w:rFonts w:ascii="仿宋" w:eastAsia="仿宋" w:hAnsi="仿宋" w:hint="eastAsia"/>
          <w:b/>
          <w:sz w:val="28"/>
          <w:szCs w:val="28"/>
        </w:rPr>
        <w:t xml:space="preserve">    一、招标项目主要信息：</w:t>
      </w:r>
    </w:p>
    <w:p w:rsidR="00C804F8" w:rsidRDefault="00C5026F">
      <w:pPr>
        <w:ind w:firstLineChars="200" w:firstLine="560"/>
        <w:rPr>
          <w:rFonts w:ascii="仿宋" w:eastAsia="仿宋" w:hAnsi="仿宋"/>
          <w:sz w:val="32"/>
        </w:rPr>
      </w:pPr>
      <w:r>
        <w:rPr>
          <w:rFonts w:ascii="仿宋" w:eastAsia="仿宋" w:hAnsi="仿宋" w:hint="eastAsia"/>
          <w:sz w:val="28"/>
          <w:szCs w:val="28"/>
        </w:rPr>
        <w:t>①项目编号：</w:t>
      </w:r>
      <w:r>
        <w:rPr>
          <w:rFonts w:ascii="仿宋" w:eastAsia="仿宋" w:hAnsi="仿宋" w:hint="eastAsia"/>
          <w:sz w:val="32"/>
          <w:highlight w:val="yellow"/>
        </w:rPr>
        <w:t>YXGYJT202504015(EPC)</w:t>
      </w:r>
    </w:p>
    <w:p w:rsidR="00C804F8" w:rsidRDefault="00C5026F">
      <w:pPr>
        <w:ind w:leftChars="267" w:left="561"/>
        <w:rPr>
          <w:rFonts w:ascii="仿宋" w:eastAsia="仿宋" w:hAnsi="仿宋" w:cs="仿宋"/>
          <w:sz w:val="28"/>
          <w:szCs w:val="28"/>
        </w:rPr>
      </w:pPr>
      <w:r>
        <w:rPr>
          <w:rFonts w:ascii="仿宋" w:eastAsia="仿宋" w:hAnsi="仿宋" w:hint="eastAsia"/>
          <w:sz w:val="28"/>
          <w:szCs w:val="28"/>
        </w:rPr>
        <w:t>②项目名称：</w:t>
      </w:r>
      <w:r>
        <w:rPr>
          <w:rFonts w:ascii="仿宋" w:eastAsia="仿宋" w:hAnsi="仿宋" w:cs="仿宋" w:hint="eastAsia"/>
          <w:sz w:val="28"/>
          <w:szCs w:val="28"/>
        </w:rPr>
        <w:t>宜兴市公用环保集团有限公司自控柜（第二批）采购</w:t>
      </w:r>
    </w:p>
    <w:p w:rsidR="00C804F8" w:rsidRDefault="00C5026F">
      <w:pPr>
        <w:ind w:leftChars="267" w:left="561"/>
        <w:rPr>
          <w:rFonts w:ascii="仿宋" w:eastAsia="仿宋" w:hAnsi="仿宋"/>
          <w:sz w:val="28"/>
          <w:szCs w:val="28"/>
        </w:rPr>
      </w:pPr>
      <w:r>
        <w:rPr>
          <w:rFonts w:ascii="仿宋" w:eastAsia="仿宋" w:hAnsi="仿宋" w:hint="eastAsia"/>
          <w:sz w:val="28"/>
          <w:szCs w:val="28"/>
        </w:rPr>
        <w:t>③项目简要说明：详见招标文件</w:t>
      </w:r>
    </w:p>
    <w:p w:rsidR="00C804F8" w:rsidRDefault="00C5026F">
      <w:pPr>
        <w:widowControl/>
        <w:shd w:val="clear" w:color="auto" w:fill="FFFFFF"/>
        <w:spacing w:after="150" w:line="375" w:lineRule="atLeast"/>
        <w:ind w:firstLine="560"/>
        <w:jc w:val="left"/>
        <w:rPr>
          <w:rFonts w:ascii="仿宋_GB2312" w:eastAsia="仿宋_GB2312" w:hAnsi="微软雅黑" w:cs="Arial"/>
          <w:color w:val="000000"/>
          <w:kern w:val="0"/>
          <w:sz w:val="28"/>
          <w:szCs w:val="28"/>
        </w:rPr>
      </w:pPr>
      <w:r>
        <w:rPr>
          <w:rFonts w:ascii="仿宋" w:eastAsia="仿宋" w:hAnsi="仿宋" w:hint="eastAsia"/>
          <w:sz w:val="28"/>
          <w:szCs w:val="28"/>
        </w:rPr>
        <w:t>④本项目预算为：</w:t>
      </w:r>
      <w:r>
        <w:rPr>
          <w:rFonts w:hAnsi="宋体" w:hint="eastAsia"/>
          <w:sz w:val="28"/>
          <w:szCs w:val="28"/>
          <w:highlight w:val="yellow"/>
        </w:rPr>
        <w:t>本次最高限价为</w:t>
      </w:r>
      <w:r>
        <w:rPr>
          <w:rFonts w:hAnsi="宋体" w:hint="eastAsia"/>
          <w:sz w:val="28"/>
          <w:szCs w:val="28"/>
          <w:highlight w:val="yellow"/>
        </w:rPr>
        <w:t>31.82</w:t>
      </w:r>
      <w:r>
        <w:rPr>
          <w:rFonts w:hAnsi="宋体" w:hint="eastAsia"/>
          <w:sz w:val="28"/>
          <w:szCs w:val="28"/>
          <w:highlight w:val="yellow"/>
        </w:rPr>
        <w:t>万元</w:t>
      </w:r>
      <w:r>
        <w:rPr>
          <w:rFonts w:ascii="仿宋" w:eastAsia="仿宋" w:hAnsi="仿宋" w:hint="eastAsia"/>
          <w:sz w:val="28"/>
          <w:szCs w:val="28"/>
        </w:rPr>
        <w:t>，</w:t>
      </w:r>
      <w:r>
        <w:rPr>
          <w:rFonts w:ascii="仿宋_GB2312" w:eastAsia="仿宋_GB2312" w:hAnsi="微软雅黑" w:cs="Arial" w:hint="eastAsia"/>
          <w:color w:val="000000"/>
          <w:sz w:val="28"/>
          <w:szCs w:val="28"/>
        </w:rPr>
        <w:t>结算时按实际数量结算</w:t>
      </w:r>
      <w:r>
        <w:rPr>
          <w:rFonts w:ascii="仿宋_GB2312" w:eastAsia="仿宋_GB2312" w:hAnsi="微软雅黑" w:cs="Arial" w:hint="eastAsia"/>
          <w:color w:val="000000"/>
          <w:kern w:val="0"/>
          <w:sz w:val="28"/>
          <w:szCs w:val="28"/>
        </w:rPr>
        <w:t>。</w:t>
      </w:r>
    </w:p>
    <w:p w:rsidR="00C804F8" w:rsidRDefault="00C5026F">
      <w:pPr>
        <w:widowControl/>
        <w:shd w:val="clear" w:color="auto" w:fill="FFFFFF"/>
        <w:spacing w:after="150" w:line="375" w:lineRule="atLeast"/>
        <w:ind w:firstLine="560"/>
        <w:jc w:val="left"/>
        <w:rPr>
          <w:rFonts w:ascii="仿宋" w:eastAsia="仿宋_GB2312" w:hAnsi="仿宋"/>
        </w:rPr>
      </w:pPr>
      <w:r>
        <w:rPr>
          <w:rFonts w:ascii="仿宋" w:eastAsia="仿宋" w:hAnsi="仿宋" w:hint="eastAsia"/>
          <w:sz w:val="28"/>
          <w:szCs w:val="28"/>
        </w:rPr>
        <w:t>⑤</w:t>
      </w:r>
      <w:r>
        <w:rPr>
          <w:rFonts w:ascii="仿宋_GB2312" w:eastAsia="仿宋_GB2312" w:hAnsi="微软雅黑" w:cs="Arial" w:hint="eastAsia"/>
          <w:color w:val="000000"/>
          <w:kern w:val="0"/>
          <w:sz w:val="28"/>
          <w:szCs w:val="28"/>
        </w:rPr>
        <w:t>评标办法：最低评标价法 。</w:t>
      </w:r>
    </w:p>
    <w:p w:rsidR="00C804F8" w:rsidRDefault="00C5026F">
      <w:pPr>
        <w:spacing w:line="560" w:lineRule="exact"/>
        <w:outlineLvl w:val="2"/>
        <w:rPr>
          <w:rFonts w:ascii="仿宋" w:eastAsia="仿宋" w:hAnsi="仿宋"/>
          <w:b/>
          <w:sz w:val="28"/>
          <w:szCs w:val="28"/>
        </w:rPr>
      </w:pPr>
      <w:r>
        <w:rPr>
          <w:rFonts w:ascii="仿宋" w:eastAsia="仿宋" w:hAnsi="仿宋" w:hint="eastAsia"/>
          <w:b/>
          <w:sz w:val="28"/>
          <w:szCs w:val="28"/>
        </w:rPr>
        <w:t xml:space="preserve">    二、投标人资格要求：</w:t>
      </w:r>
    </w:p>
    <w:p w:rsidR="00C804F8" w:rsidRDefault="00C5026F">
      <w:pPr>
        <w:widowControl/>
        <w:shd w:val="clear" w:color="auto" w:fill="FFFFFF"/>
        <w:spacing w:after="150" w:line="375" w:lineRule="atLeast"/>
        <w:ind w:firstLine="420"/>
        <w:jc w:val="left"/>
        <w:outlineLvl w:val="3"/>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1、投标人参加本次采购活动应具备下列资格条件：</w:t>
      </w:r>
    </w:p>
    <w:p w:rsidR="00C804F8" w:rsidRDefault="00C5026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 xml:space="preserve">①具有独立承担民事责任的能力； </w:t>
      </w:r>
    </w:p>
    <w:p w:rsidR="00C804F8" w:rsidRDefault="00C5026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②有依法缴纳税收和社会保障资金的良好记录；</w:t>
      </w:r>
    </w:p>
    <w:p w:rsidR="00C804F8" w:rsidRDefault="00C5026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③具有履行合同所必需的设备和专业技术能力；</w:t>
      </w:r>
    </w:p>
    <w:p w:rsidR="00C804F8" w:rsidRDefault="00C5026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④不接受联合体，不接受中标后分包；</w:t>
      </w:r>
    </w:p>
    <w:p w:rsidR="00C804F8" w:rsidRDefault="00C5026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804F8" w:rsidRDefault="00C5026F">
      <w:pPr>
        <w:widowControl/>
        <w:shd w:val="clear" w:color="auto" w:fill="FFFFFF"/>
        <w:spacing w:after="150" w:line="375" w:lineRule="atLeast"/>
        <w:ind w:firstLineChars="200" w:firstLine="560"/>
        <w:jc w:val="left"/>
        <w:rPr>
          <w:rFonts w:ascii="仿宋" w:eastAsia="仿宋" w:hAnsi="仿宋"/>
          <w:sz w:val="28"/>
          <w:szCs w:val="28"/>
        </w:rPr>
      </w:pPr>
      <w:r>
        <w:rPr>
          <w:rFonts w:ascii="仿宋_GB2312" w:eastAsia="仿宋_GB2312" w:hAnsi="微软雅黑" w:cs="Arial" w:hint="eastAsia"/>
          <w:color w:val="000000"/>
          <w:kern w:val="0"/>
          <w:sz w:val="28"/>
          <w:szCs w:val="28"/>
          <w:lang w:val="zh-CN"/>
        </w:rPr>
        <w:lastRenderedPageBreak/>
        <w:t>⑥投标人需具有20</w:t>
      </w:r>
      <w:r>
        <w:rPr>
          <w:rFonts w:ascii="仿宋_GB2312" w:eastAsia="仿宋_GB2312" w:hAnsi="微软雅黑" w:cs="Arial" w:hint="eastAsia"/>
          <w:color w:val="000000"/>
          <w:kern w:val="0"/>
          <w:sz w:val="28"/>
          <w:szCs w:val="28"/>
        </w:rPr>
        <w:t>22</w:t>
      </w:r>
      <w:r>
        <w:rPr>
          <w:rFonts w:ascii="仿宋_GB2312" w:eastAsia="仿宋_GB2312" w:hAnsi="微软雅黑" w:cs="Arial" w:hint="eastAsia"/>
          <w:color w:val="000000"/>
          <w:kern w:val="0"/>
          <w:sz w:val="28"/>
          <w:szCs w:val="28"/>
          <w:lang w:val="zh-CN"/>
        </w:rPr>
        <w:t>年1月1日至上网公告日前（以发票开具时间为准）该类产品销售业绩。（需提供清晰可辨销售合同及发票原件证明）。</w:t>
      </w:r>
      <w:r>
        <w:rPr>
          <w:rFonts w:ascii="仿宋_GB2312" w:eastAsia="仿宋_GB2312" w:hAnsi="微软雅黑" w:cs="Arial" w:hint="eastAsia"/>
          <w:color w:val="000000"/>
          <w:kern w:val="0"/>
          <w:sz w:val="28"/>
          <w:szCs w:val="28"/>
        </w:rPr>
        <w:t xml:space="preserve">　 </w:t>
      </w:r>
    </w:p>
    <w:p w:rsidR="00C804F8" w:rsidRDefault="00C5026F">
      <w:pPr>
        <w:pStyle w:val="af1"/>
        <w:ind w:firstLineChars="200" w:firstLine="562"/>
        <w:outlineLvl w:val="2"/>
        <w:rPr>
          <w:rFonts w:ascii="仿宋" w:eastAsia="仿宋" w:hAnsi="仿宋"/>
          <w:b/>
          <w:sz w:val="28"/>
          <w:szCs w:val="28"/>
        </w:rPr>
      </w:pPr>
      <w:r>
        <w:rPr>
          <w:rFonts w:ascii="仿宋" w:eastAsia="仿宋" w:hAnsi="仿宋" w:hint="eastAsia"/>
          <w:b/>
          <w:sz w:val="28"/>
          <w:szCs w:val="28"/>
        </w:rPr>
        <w:t>三、投标及开标有关信息：</w:t>
      </w:r>
    </w:p>
    <w:p w:rsidR="00C804F8" w:rsidRDefault="00C5026F">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1、提交投标文件截止及开标时间：2025年</w:t>
      </w:r>
      <w:r w:rsidR="00135B74">
        <w:rPr>
          <w:rFonts w:ascii="仿宋" w:eastAsia="仿宋" w:hAnsi="仿宋" w:hint="eastAsia"/>
          <w:sz w:val="28"/>
          <w:szCs w:val="28"/>
        </w:rPr>
        <w:t>5</w:t>
      </w:r>
      <w:r>
        <w:rPr>
          <w:rFonts w:ascii="仿宋" w:eastAsia="仿宋" w:hAnsi="仿宋" w:hint="eastAsia"/>
          <w:sz w:val="28"/>
          <w:szCs w:val="28"/>
        </w:rPr>
        <w:t xml:space="preserve"> 月</w:t>
      </w:r>
      <w:r w:rsidR="00C435B2">
        <w:rPr>
          <w:rFonts w:ascii="仿宋" w:eastAsia="仿宋" w:hAnsi="仿宋" w:hint="eastAsia"/>
          <w:sz w:val="28"/>
          <w:szCs w:val="28"/>
        </w:rPr>
        <w:t>22</w:t>
      </w:r>
      <w:r>
        <w:rPr>
          <w:rFonts w:ascii="仿宋" w:eastAsia="仿宋" w:hAnsi="仿宋" w:hint="eastAsia"/>
          <w:sz w:val="28"/>
          <w:szCs w:val="28"/>
        </w:rPr>
        <w:t xml:space="preserve">日  </w:t>
      </w:r>
      <w:r w:rsidR="00C435B2">
        <w:rPr>
          <w:rFonts w:ascii="仿宋" w:eastAsia="仿宋" w:hAnsi="仿宋" w:hint="eastAsia"/>
          <w:sz w:val="28"/>
          <w:szCs w:val="28"/>
        </w:rPr>
        <w:t>10</w:t>
      </w:r>
      <w:r w:rsidR="00135B74">
        <w:rPr>
          <w:rFonts w:ascii="仿宋" w:eastAsia="仿宋" w:hAnsi="仿宋" w:hint="eastAsia"/>
          <w:sz w:val="28"/>
          <w:szCs w:val="28"/>
        </w:rPr>
        <w:t>:</w:t>
      </w:r>
      <w:r w:rsidR="00C435B2">
        <w:rPr>
          <w:rFonts w:ascii="仿宋" w:eastAsia="仿宋" w:hAnsi="仿宋" w:hint="eastAsia"/>
          <w:sz w:val="28"/>
          <w:szCs w:val="28"/>
        </w:rPr>
        <w:t>0</w:t>
      </w:r>
      <w:r>
        <w:rPr>
          <w:rFonts w:ascii="仿宋" w:eastAsia="仿宋" w:hAnsi="仿宋" w:hint="eastAsia"/>
          <w:sz w:val="28"/>
          <w:szCs w:val="28"/>
        </w:rPr>
        <w:t>0</w:t>
      </w:r>
    </w:p>
    <w:p w:rsidR="00C804F8" w:rsidRDefault="00C5026F">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bookmarkStart w:id="112" w:name="_GoBack"/>
      <w:bookmarkEnd w:id="112"/>
    </w:p>
    <w:p w:rsidR="00C804F8" w:rsidRDefault="00C5026F">
      <w:pPr>
        <w:spacing w:line="560" w:lineRule="exact"/>
        <w:ind w:firstLineChars="200" w:firstLine="560"/>
        <w:rPr>
          <w:rFonts w:ascii="仿宋" w:eastAsia="仿宋" w:hAnsi="仿宋"/>
          <w:sz w:val="28"/>
          <w:szCs w:val="28"/>
        </w:rPr>
      </w:pPr>
      <w:r>
        <w:rPr>
          <w:rFonts w:ascii="仿宋" w:eastAsia="仿宋" w:hAnsi="仿宋" w:hint="eastAsia"/>
          <w:sz w:val="28"/>
          <w:szCs w:val="28"/>
        </w:rPr>
        <w:t>3、地点：宜兴市公用环保集团有限公司二楼开标室</w:t>
      </w:r>
    </w:p>
    <w:p w:rsidR="00C804F8" w:rsidRDefault="00C5026F">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4、其他有关事项：截止期后的投标文件或未按招标文件规定的投标文件，恕不接受。</w:t>
      </w:r>
    </w:p>
    <w:p w:rsidR="00C804F8" w:rsidRDefault="00C5026F">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C804F8" w:rsidRDefault="00C5026F">
      <w:pPr>
        <w:spacing w:line="560" w:lineRule="exact"/>
        <w:outlineLvl w:val="2"/>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rPr>
        <w:t>2025年</w:t>
      </w:r>
      <w:r w:rsidR="00135B74">
        <w:rPr>
          <w:rFonts w:ascii="仿宋" w:eastAsia="仿宋" w:hAnsi="仿宋" w:hint="eastAsia"/>
          <w:sz w:val="28"/>
          <w:szCs w:val="28"/>
        </w:rPr>
        <w:t>5</w:t>
      </w:r>
      <w:r>
        <w:rPr>
          <w:rFonts w:ascii="仿宋" w:eastAsia="仿宋" w:hAnsi="仿宋" w:hint="eastAsia"/>
          <w:sz w:val="28"/>
          <w:szCs w:val="28"/>
        </w:rPr>
        <w:t xml:space="preserve">月 </w:t>
      </w:r>
      <w:r w:rsidR="00C435B2">
        <w:rPr>
          <w:rFonts w:ascii="仿宋" w:eastAsia="仿宋" w:hAnsi="仿宋" w:hint="eastAsia"/>
          <w:sz w:val="28"/>
          <w:szCs w:val="28"/>
        </w:rPr>
        <w:t>16</w:t>
      </w:r>
      <w:r>
        <w:rPr>
          <w:rFonts w:ascii="仿宋" w:eastAsia="仿宋" w:hAnsi="仿宋" w:hint="eastAsia"/>
          <w:sz w:val="28"/>
          <w:szCs w:val="28"/>
        </w:rPr>
        <w:t>日至2025年</w:t>
      </w:r>
      <w:r w:rsidR="00135B74">
        <w:rPr>
          <w:rFonts w:ascii="仿宋" w:eastAsia="仿宋" w:hAnsi="仿宋" w:hint="eastAsia"/>
          <w:sz w:val="28"/>
          <w:szCs w:val="28"/>
        </w:rPr>
        <w:t>5</w:t>
      </w:r>
      <w:r>
        <w:rPr>
          <w:rFonts w:ascii="仿宋" w:eastAsia="仿宋" w:hAnsi="仿宋" w:hint="eastAsia"/>
          <w:sz w:val="28"/>
          <w:szCs w:val="28"/>
        </w:rPr>
        <w:t xml:space="preserve">月 </w:t>
      </w:r>
      <w:r w:rsidR="00C435B2">
        <w:rPr>
          <w:rFonts w:ascii="仿宋" w:eastAsia="仿宋" w:hAnsi="仿宋" w:hint="eastAsia"/>
          <w:sz w:val="28"/>
          <w:szCs w:val="28"/>
        </w:rPr>
        <w:t>21</w:t>
      </w:r>
      <w:r>
        <w:rPr>
          <w:rFonts w:ascii="仿宋" w:eastAsia="仿宋" w:hAnsi="仿宋" w:hint="eastAsia"/>
          <w:sz w:val="28"/>
          <w:szCs w:val="28"/>
        </w:rPr>
        <w:t>日</w:t>
      </w:r>
    </w:p>
    <w:p w:rsidR="00C804F8" w:rsidRDefault="00C804F8">
      <w:pPr>
        <w:spacing w:line="480" w:lineRule="auto"/>
        <w:ind w:firstLineChars="200" w:firstLine="560"/>
        <w:rPr>
          <w:rFonts w:ascii="仿宋" w:eastAsia="仿宋" w:hAnsi="仿宋"/>
          <w:sz w:val="28"/>
        </w:rPr>
      </w:pPr>
    </w:p>
    <w:tbl>
      <w:tblPr>
        <w:tblW w:w="8490" w:type="dxa"/>
        <w:jc w:val="center"/>
        <w:tblLayout w:type="fixed"/>
        <w:tblCellMar>
          <w:left w:w="0" w:type="dxa"/>
          <w:right w:w="0" w:type="dxa"/>
        </w:tblCellMar>
        <w:tblLook w:val="04A0"/>
      </w:tblPr>
      <w:tblGrid>
        <w:gridCol w:w="8490"/>
      </w:tblGrid>
      <w:tr w:rsidR="00C804F8">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804F8" w:rsidRDefault="00C5026F">
            <w:pPr>
              <w:spacing w:line="560" w:lineRule="exact"/>
              <w:rPr>
                <w:rFonts w:ascii="仿宋" w:eastAsia="仿宋" w:hAnsi="仿宋"/>
                <w:sz w:val="28"/>
                <w:szCs w:val="28"/>
              </w:rPr>
            </w:pPr>
            <w:bookmarkStart w:id="113" w:name="OLE_LINK29"/>
            <w:bookmarkEnd w:id="113"/>
            <w:r>
              <w:rPr>
                <w:rFonts w:ascii="仿宋" w:eastAsia="仿宋" w:hAnsi="仿宋" w:hint="eastAsia"/>
                <w:sz w:val="28"/>
                <w:szCs w:val="28"/>
              </w:rPr>
              <w:t>采购人：宜兴市公用环保集团有限公司</w:t>
            </w:r>
          </w:p>
          <w:p w:rsidR="00C804F8" w:rsidRDefault="00C5026F">
            <w:pPr>
              <w:spacing w:line="560" w:lineRule="exact"/>
              <w:rPr>
                <w:rFonts w:ascii="仿宋" w:eastAsia="仿宋" w:hAnsi="仿宋"/>
                <w:sz w:val="28"/>
                <w:szCs w:val="28"/>
              </w:rPr>
            </w:pPr>
            <w:r>
              <w:rPr>
                <w:rFonts w:ascii="仿宋" w:eastAsia="仿宋" w:hAnsi="仿宋" w:hint="eastAsia"/>
                <w:sz w:val="28"/>
                <w:szCs w:val="28"/>
              </w:rPr>
              <w:t>联系人：</w:t>
            </w:r>
            <w:r>
              <w:rPr>
                <w:rFonts w:ascii="仿宋_GB2312" w:eastAsia="仿宋_GB2312" w:hint="eastAsia"/>
                <w:sz w:val="28"/>
                <w:szCs w:val="28"/>
              </w:rPr>
              <w:t>毛先生、胡先生</w:t>
            </w:r>
          </w:p>
          <w:p w:rsidR="00C804F8" w:rsidRDefault="00C5026F">
            <w:pPr>
              <w:spacing w:line="560" w:lineRule="exact"/>
              <w:rPr>
                <w:rFonts w:ascii="仿宋_GB2312" w:eastAsia="仿宋_GB2312"/>
                <w:sz w:val="28"/>
                <w:szCs w:val="28"/>
              </w:rPr>
            </w:pPr>
            <w:r>
              <w:rPr>
                <w:rFonts w:ascii="仿宋" w:eastAsia="仿宋" w:hAnsi="仿宋" w:hint="eastAsia"/>
                <w:sz w:val="28"/>
                <w:szCs w:val="28"/>
              </w:rPr>
              <w:t>联系电话：</w:t>
            </w:r>
            <w:r>
              <w:rPr>
                <w:rFonts w:ascii="仿宋_GB2312" w:eastAsia="仿宋_GB2312" w:hint="eastAsia"/>
                <w:sz w:val="28"/>
                <w:szCs w:val="28"/>
              </w:rPr>
              <w:t>0510-80718867、0510-80718822</w:t>
            </w:r>
          </w:p>
          <w:p w:rsidR="00C804F8" w:rsidRDefault="00C5026F">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C804F8" w:rsidRDefault="00C5026F">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C804F8" w:rsidRDefault="00C5026F">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C804F8" w:rsidRDefault="00C5026F">
      <w:pPr>
        <w:spacing w:line="560" w:lineRule="exact"/>
        <w:rPr>
          <w:rFonts w:ascii="仿宋" w:eastAsia="仿宋" w:hAnsi="仿宋"/>
          <w:sz w:val="28"/>
          <w:szCs w:val="28"/>
        </w:rPr>
      </w:pPr>
      <w:r>
        <w:rPr>
          <w:rFonts w:eastAsia="仿宋" w:hint="eastAsia"/>
          <w:sz w:val="28"/>
          <w:szCs w:val="28"/>
        </w:rPr>
        <w:t> </w:t>
      </w:r>
    </w:p>
    <w:p w:rsidR="00C804F8" w:rsidRDefault="00C804F8">
      <w:pPr>
        <w:spacing w:line="560" w:lineRule="exact"/>
        <w:rPr>
          <w:rFonts w:ascii="仿宋" w:eastAsia="仿宋" w:hAnsi="仿宋"/>
          <w:sz w:val="28"/>
          <w:szCs w:val="28"/>
        </w:rPr>
      </w:pPr>
    </w:p>
    <w:p w:rsidR="00C804F8" w:rsidRDefault="00C5026F">
      <w:pPr>
        <w:spacing w:line="560" w:lineRule="exact"/>
        <w:jc w:val="right"/>
        <w:rPr>
          <w:rFonts w:ascii="仿宋" w:eastAsia="仿宋" w:hAnsi="仿宋"/>
          <w:sz w:val="28"/>
          <w:szCs w:val="28"/>
        </w:rPr>
      </w:pPr>
      <w:r>
        <w:rPr>
          <w:rFonts w:ascii="仿宋" w:eastAsia="仿宋" w:hAnsi="仿宋" w:hint="eastAsia"/>
          <w:sz w:val="28"/>
          <w:szCs w:val="28"/>
        </w:rPr>
        <w:t>宜兴市公用环保集团有限公司</w:t>
      </w:r>
    </w:p>
    <w:p w:rsidR="00C804F8" w:rsidRDefault="00C5026F">
      <w:pPr>
        <w:spacing w:line="560" w:lineRule="exact"/>
        <w:jc w:val="center"/>
        <w:rPr>
          <w:rFonts w:ascii="仿宋" w:eastAsia="仿宋" w:hAnsi="仿宋"/>
          <w:sz w:val="28"/>
          <w:szCs w:val="28"/>
        </w:rPr>
      </w:pPr>
      <w:r>
        <w:rPr>
          <w:rFonts w:ascii="仿宋" w:eastAsia="仿宋" w:hAnsi="仿宋" w:hint="eastAsia"/>
          <w:sz w:val="28"/>
          <w:szCs w:val="28"/>
        </w:rPr>
        <w:t xml:space="preserve">                                        2025年</w:t>
      </w:r>
      <w:r w:rsidR="00135B74">
        <w:rPr>
          <w:rFonts w:ascii="仿宋" w:eastAsia="仿宋" w:hAnsi="仿宋" w:hint="eastAsia"/>
          <w:sz w:val="28"/>
          <w:szCs w:val="28"/>
        </w:rPr>
        <w:t>5</w:t>
      </w:r>
      <w:r>
        <w:rPr>
          <w:rFonts w:ascii="仿宋" w:eastAsia="仿宋" w:hAnsi="仿宋" w:hint="eastAsia"/>
          <w:sz w:val="28"/>
          <w:szCs w:val="28"/>
        </w:rPr>
        <w:t>月</w:t>
      </w:r>
      <w:r w:rsidR="00C435B2">
        <w:rPr>
          <w:rFonts w:ascii="仿宋" w:eastAsia="仿宋" w:hAnsi="仿宋" w:hint="eastAsia"/>
          <w:sz w:val="28"/>
          <w:szCs w:val="28"/>
        </w:rPr>
        <w:t>16</w:t>
      </w:r>
      <w:r>
        <w:rPr>
          <w:rFonts w:ascii="仿宋" w:eastAsia="仿宋" w:hAnsi="仿宋" w:hint="eastAsia"/>
          <w:sz w:val="28"/>
          <w:szCs w:val="28"/>
        </w:rPr>
        <w:t>日</w:t>
      </w:r>
    </w:p>
    <w:p w:rsidR="00C804F8" w:rsidRDefault="00C804F8">
      <w:pPr>
        <w:ind w:right="560"/>
        <w:rPr>
          <w:rFonts w:ascii="楷体" w:eastAsia="楷体" w:hAnsi="楷体" w:cs="Arial"/>
          <w:color w:val="333333"/>
          <w:sz w:val="28"/>
          <w:szCs w:val="28"/>
          <w:shd w:val="clear" w:color="auto" w:fill="FFFFFF"/>
        </w:rPr>
      </w:pPr>
    </w:p>
    <w:sectPr w:rsidR="00C804F8" w:rsidSect="00C804F8">
      <w:footerReference w:type="default" r:id="rId14"/>
      <w:pgSz w:w="11906" w:h="16838"/>
      <w:pgMar w:top="1134" w:right="1134" w:bottom="113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F4E" w:rsidRDefault="002A7F4E" w:rsidP="00C804F8">
      <w:r>
        <w:separator/>
      </w:r>
    </w:p>
  </w:endnote>
  <w:endnote w:type="continuationSeparator" w:id="1">
    <w:p w:rsidR="002A7F4E" w:rsidRDefault="002A7F4E" w:rsidP="00C80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F8" w:rsidRDefault="00C804F8">
    <w:pPr>
      <w:pStyle w:val="a6"/>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F8" w:rsidRDefault="00CB3840">
    <w:pPr>
      <w:pStyle w:val="a6"/>
      <w:framePr w:wrap="around" w:vAnchor="text" w:hAnchor="margin" w:xAlign="center" w:yAlign="top"/>
    </w:pPr>
    <w:r>
      <w:fldChar w:fldCharType="begin"/>
    </w:r>
    <w:r w:rsidR="00C5026F">
      <w:rPr>
        <w:rStyle w:val="ac"/>
      </w:rPr>
      <w:instrText xml:space="preserve"> PAGE  </w:instrText>
    </w:r>
    <w:r>
      <w:fldChar w:fldCharType="separate"/>
    </w:r>
    <w:r w:rsidR="00C5026F">
      <w:rPr>
        <w:rStyle w:val="ac"/>
      </w:rPr>
      <w:t>- 3 -</w:t>
    </w:r>
    <w:r>
      <w:fldChar w:fldCharType="end"/>
    </w:r>
  </w:p>
  <w:p w:rsidR="00C804F8" w:rsidRDefault="00C804F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F8" w:rsidRDefault="00CB3840">
    <w:pPr>
      <w:pStyle w:val="a6"/>
      <w:framePr w:wrap="around" w:vAnchor="text" w:hAnchor="margin" w:xAlign="center" w:y="1"/>
      <w:rPr>
        <w:rStyle w:val="ac"/>
      </w:rPr>
    </w:pPr>
    <w:r>
      <w:fldChar w:fldCharType="begin"/>
    </w:r>
    <w:r w:rsidR="00C5026F">
      <w:rPr>
        <w:rStyle w:val="ac"/>
      </w:rPr>
      <w:instrText xml:space="preserve">PAGE  </w:instrText>
    </w:r>
    <w:r>
      <w:fldChar w:fldCharType="separate"/>
    </w:r>
    <w:r w:rsidR="00C5026F">
      <w:rPr>
        <w:rStyle w:val="ac"/>
      </w:rPr>
      <w:t>- 2 -</w:t>
    </w:r>
    <w:r>
      <w:fldChar w:fldCharType="end"/>
    </w:r>
  </w:p>
  <w:p w:rsidR="00C804F8" w:rsidRDefault="00C804F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F8" w:rsidRDefault="00C804F8">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F8" w:rsidRDefault="00CB3840">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h5fNCxgEAAH4DAAAOAAAAAAAAAAEAIAAAAB4BAABkcnMvZTJvRG9jLnht&#10;bFBLBQYAAAAABgAGAFkBAABWBQAAAAA=&#10;" filled="f" stroked="f">
          <v:textbox style="mso-fit-shape-to-text:t" inset="0,0,0,0">
            <w:txbxContent>
              <w:p w:rsidR="00C804F8" w:rsidRDefault="00CB3840">
                <w:pPr>
                  <w:pStyle w:val="a6"/>
                  <w:rPr>
                    <w:rStyle w:val="ac"/>
                  </w:rPr>
                </w:pPr>
                <w:r>
                  <w:fldChar w:fldCharType="begin"/>
                </w:r>
                <w:r w:rsidR="00C5026F">
                  <w:rPr>
                    <w:rStyle w:val="ac"/>
                  </w:rPr>
                  <w:instrText xml:space="preserve">PAGE  </w:instrText>
                </w:r>
                <w:r>
                  <w:fldChar w:fldCharType="separate"/>
                </w:r>
                <w:r w:rsidR="00C435B2">
                  <w:rPr>
                    <w:rStyle w:val="ac"/>
                    <w:noProof/>
                  </w:rPr>
                  <w:t>35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F4E" w:rsidRDefault="002A7F4E" w:rsidP="00C804F8">
      <w:r>
        <w:separator/>
      </w:r>
    </w:p>
  </w:footnote>
  <w:footnote w:type="continuationSeparator" w:id="1">
    <w:p w:rsidR="002A7F4E" w:rsidRDefault="002A7F4E" w:rsidP="00C80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F8" w:rsidRDefault="00C804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0C19"/>
    <w:multiLevelType w:val="singleLevel"/>
    <w:tmpl w:val="81550C19"/>
    <w:lvl w:ilvl="0">
      <w:start w:val="1"/>
      <w:numFmt w:val="decimalEnclosedCircleChinese"/>
      <w:suff w:val="nothing"/>
      <w:lvlText w:val="%1　"/>
      <w:lvlJc w:val="left"/>
      <w:pPr>
        <w:ind w:left="0" w:firstLine="400"/>
      </w:pPr>
      <w:rPr>
        <w:rFonts w:hint="eastAsia"/>
      </w:rPr>
    </w:lvl>
  </w:abstractNum>
  <w:abstractNum w:abstractNumId="1">
    <w:nsid w:val="840B34AD"/>
    <w:multiLevelType w:val="singleLevel"/>
    <w:tmpl w:val="840B34AD"/>
    <w:lvl w:ilvl="0">
      <w:start w:val="1"/>
      <w:numFmt w:val="chineseCounting"/>
      <w:suff w:val="space"/>
      <w:lvlText w:val="第%1章"/>
      <w:lvlJc w:val="left"/>
      <w:rPr>
        <w:rFonts w:hint="eastAsia"/>
      </w:rPr>
    </w:lvl>
  </w:abstractNum>
  <w:abstractNum w:abstractNumId="2">
    <w:nsid w:val="B9A5E9C6"/>
    <w:multiLevelType w:val="singleLevel"/>
    <w:tmpl w:val="B9A5E9C6"/>
    <w:lvl w:ilvl="0">
      <w:start w:val="4"/>
      <w:numFmt w:val="decimal"/>
      <w:suff w:val="nothing"/>
      <w:lvlText w:val="%1、"/>
      <w:lvlJc w:val="left"/>
    </w:lvl>
  </w:abstractNum>
  <w:abstractNum w:abstractNumId="3">
    <w:nsid w:val="00000001"/>
    <w:multiLevelType w:val="singleLevel"/>
    <w:tmpl w:val="00000001"/>
    <w:lvl w:ilvl="0">
      <w:start w:val="1"/>
      <w:numFmt w:val="decimal"/>
      <w:suff w:val="nothing"/>
      <w:lvlText w:val="（%1）"/>
      <w:lvlJc w:val="left"/>
      <w:pPr>
        <w:ind w:left="0" w:firstLine="420"/>
      </w:pPr>
      <w:rPr>
        <w:rFonts w:hint="default"/>
      </w:rPr>
    </w:lvl>
  </w:abstractNum>
  <w:abstractNum w:abstractNumId="4">
    <w:nsid w:val="00000008"/>
    <w:multiLevelType w:val="singleLevel"/>
    <w:tmpl w:val="00000008"/>
    <w:lvl w:ilvl="0">
      <w:start w:val="1"/>
      <w:numFmt w:val="decimal"/>
      <w:suff w:val="nothing"/>
      <w:lvlText w:val="（%1）"/>
      <w:lvlJc w:val="left"/>
      <w:pPr>
        <w:ind w:left="5" w:firstLine="420"/>
      </w:pPr>
      <w:rPr>
        <w:rFonts w:hint="default"/>
      </w:rPr>
    </w:lvl>
  </w:abstractNum>
  <w:abstractNum w:abstractNumId="5">
    <w:nsid w:val="00000013"/>
    <w:multiLevelType w:val="singleLevel"/>
    <w:tmpl w:val="00000013"/>
    <w:lvl w:ilvl="0">
      <w:start w:val="1"/>
      <w:numFmt w:val="decimal"/>
      <w:suff w:val="nothing"/>
      <w:lvlText w:val="%1．"/>
      <w:lvlJc w:val="left"/>
      <w:pPr>
        <w:ind w:left="0" w:firstLine="400"/>
      </w:pPr>
      <w:rPr>
        <w:rFonts w:hint="default"/>
      </w:rPr>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F8F1CEB"/>
    <w:multiLevelType w:val="singleLevel"/>
    <w:tmpl w:val="0F8F1CEB"/>
    <w:lvl w:ilvl="0">
      <w:start w:val="4"/>
      <w:numFmt w:val="decimal"/>
      <w:suff w:val="nothing"/>
      <w:lvlText w:val="%1．"/>
      <w:lvlJc w:val="left"/>
    </w:lvl>
  </w:abstractNum>
  <w:abstractNum w:abstractNumId="8">
    <w:nsid w:val="46D9490F"/>
    <w:multiLevelType w:val="multilevel"/>
    <w:tmpl w:val="46D9490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90C2706"/>
    <w:multiLevelType w:val="singleLevel"/>
    <w:tmpl w:val="490C2706"/>
    <w:lvl w:ilvl="0">
      <w:start w:val="1"/>
      <w:numFmt w:val="decimalEnclosedCircleChinese"/>
      <w:suff w:val="nothing"/>
      <w:lvlText w:val="%1　"/>
      <w:lvlJc w:val="left"/>
      <w:pPr>
        <w:ind w:left="26" w:firstLine="400"/>
      </w:pPr>
      <w:rPr>
        <w:rFonts w:hint="eastAsia"/>
      </w:rPr>
    </w:lvl>
  </w:abstractNum>
  <w:abstractNum w:abstractNumId="10">
    <w:nsid w:val="4FA533DD"/>
    <w:multiLevelType w:val="singleLevel"/>
    <w:tmpl w:val="4FA533DD"/>
    <w:lvl w:ilvl="0">
      <w:start w:val="5"/>
      <w:numFmt w:val="chineseCounting"/>
      <w:suff w:val="nothing"/>
      <w:lvlText w:val="%1、"/>
      <w:lvlJc w:val="left"/>
    </w:lvl>
  </w:abstractNum>
  <w:abstractNum w:abstractNumId="11">
    <w:nsid w:val="56BD5F9F"/>
    <w:multiLevelType w:val="multilevel"/>
    <w:tmpl w:val="56BD5F9F"/>
    <w:lvl w:ilvl="0">
      <w:start w:val="1"/>
      <w:numFmt w:val="japaneseCounting"/>
      <w:lvlText w:val="%1、"/>
      <w:lvlJc w:val="left"/>
      <w:pPr>
        <w:ind w:left="960" w:hanging="480"/>
      </w:pPr>
      <w:rPr>
        <w:rFonts w:ascii="宋体" w:eastAsia="宋体" w:hAnsi="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59C3118D"/>
    <w:multiLevelType w:val="singleLevel"/>
    <w:tmpl w:val="59C3118D"/>
    <w:lvl w:ilvl="0">
      <w:start w:val="1"/>
      <w:numFmt w:val="decimal"/>
      <w:suff w:val="nothing"/>
      <w:lvlText w:val="（%1）"/>
      <w:lvlJc w:val="left"/>
      <w:pPr>
        <w:ind w:left="0" w:firstLine="420"/>
      </w:pPr>
      <w:rPr>
        <w:rFonts w:hint="default"/>
      </w:rPr>
    </w:lvl>
  </w:abstractNum>
  <w:abstractNum w:abstractNumId="16">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num w:numId="1">
    <w:abstractNumId w:val="1"/>
  </w:num>
  <w:num w:numId="2">
    <w:abstractNumId w:val="4"/>
  </w:num>
  <w:num w:numId="3">
    <w:abstractNumId w:val="0"/>
  </w:num>
  <w:num w:numId="4">
    <w:abstractNumId w:val="16"/>
  </w:num>
  <w:num w:numId="5">
    <w:abstractNumId w:val="14"/>
  </w:num>
  <w:num w:numId="6">
    <w:abstractNumId w:val="6"/>
  </w:num>
  <w:num w:numId="7">
    <w:abstractNumId w:val="12"/>
  </w:num>
  <w:num w:numId="8">
    <w:abstractNumId w:val="13"/>
  </w:num>
  <w:num w:numId="9">
    <w:abstractNumId w:val="3"/>
  </w:num>
  <w:num w:numId="10">
    <w:abstractNumId w:val="15"/>
  </w:num>
  <w:num w:numId="11">
    <w:abstractNumId w:val="11"/>
  </w:num>
  <w:num w:numId="12">
    <w:abstractNumId w:val="8"/>
  </w:num>
  <w:num w:numId="13">
    <w:abstractNumId w:val="7"/>
  </w:num>
  <w:num w:numId="14">
    <w:abstractNumId w:val="2"/>
  </w:num>
  <w:num w:numId="15">
    <w:abstractNumId w:val="10"/>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0"/>
  <w:noPunctuationKerning/>
  <w:characterSpacingControl w:val="compressPunctuation"/>
  <w:doNotValidateAgainstSchema/>
  <w:doNotDemarcateInvalidXml/>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TI0NTE0YWIxMTdjMWU2MmQ2YzQzMGM2MTEyMjhhMTgifQ=="/>
  </w:docVars>
  <w:rsids>
    <w:rsidRoot w:val="00172A27"/>
    <w:rsid w:val="000003D9"/>
    <w:rsid w:val="00000B06"/>
    <w:rsid w:val="00012009"/>
    <w:rsid w:val="000137C1"/>
    <w:rsid w:val="0002226B"/>
    <w:rsid w:val="00024836"/>
    <w:rsid w:val="00025FFF"/>
    <w:rsid w:val="00035E09"/>
    <w:rsid w:val="00042714"/>
    <w:rsid w:val="00042A44"/>
    <w:rsid w:val="0004536F"/>
    <w:rsid w:val="00055B22"/>
    <w:rsid w:val="00062402"/>
    <w:rsid w:val="00062920"/>
    <w:rsid w:val="00062FF7"/>
    <w:rsid w:val="00063D9E"/>
    <w:rsid w:val="000678F3"/>
    <w:rsid w:val="00075111"/>
    <w:rsid w:val="00075894"/>
    <w:rsid w:val="0008035D"/>
    <w:rsid w:val="00086B0F"/>
    <w:rsid w:val="00087378"/>
    <w:rsid w:val="00087BD3"/>
    <w:rsid w:val="00097ACA"/>
    <w:rsid w:val="000A0440"/>
    <w:rsid w:val="000A6FA0"/>
    <w:rsid w:val="000B5503"/>
    <w:rsid w:val="000B7677"/>
    <w:rsid w:val="000C2F49"/>
    <w:rsid w:val="000C4871"/>
    <w:rsid w:val="000D0E3B"/>
    <w:rsid w:val="000E1937"/>
    <w:rsid w:val="000E5800"/>
    <w:rsid w:val="000E7CDC"/>
    <w:rsid w:val="0010026F"/>
    <w:rsid w:val="00101F91"/>
    <w:rsid w:val="00107C78"/>
    <w:rsid w:val="00110A2E"/>
    <w:rsid w:val="001157C5"/>
    <w:rsid w:val="001170BF"/>
    <w:rsid w:val="00117397"/>
    <w:rsid w:val="00117EDE"/>
    <w:rsid w:val="00120D7D"/>
    <w:rsid w:val="001330D3"/>
    <w:rsid w:val="00135B74"/>
    <w:rsid w:val="00136751"/>
    <w:rsid w:val="001409C2"/>
    <w:rsid w:val="0014381D"/>
    <w:rsid w:val="00144F3C"/>
    <w:rsid w:val="0015021C"/>
    <w:rsid w:val="001509C1"/>
    <w:rsid w:val="00151863"/>
    <w:rsid w:val="00160F4F"/>
    <w:rsid w:val="0016193F"/>
    <w:rsid w:val="0016578F"/>
    <w:rsid w:val="00172A27"/>
    <w:rsid w:val="0017790A"/>
    <w:rsid w:val="00193080"/>
    <w:rsid w:val="001B10A5"/>
    <w:rsid w:val="001B178A"/>
    <w:rsid w:val="001B2F9B"/>
    <w:rsid w:val="001C3FE8"/>
    <w:rsid w:val="001D401D"/>
    <w:rsid w:val="001D4FC5"/>
    <w:rsid w:val="001D60B2"/>
    <w:rsid w:val="001E35FA"/>
    <w:rsid w:val="001E44B9"/>
    <w:rsid w:val="001E5A89"/>
    <w:rsid w:val="001F6EAA"/>
    <w:rsid w:val="002018C7"/>
    <w:rsid w:val="0020630B"/>
    <w:rsid w:val="0021434F"/>
    <w:rsid w:val="00215D8C"/>
    <w:rsid w:val="00217609"/>
    <w:rsid w:val="00226F5E"/>
    <w:rsid w:val="0023228A"/>
    <w:rsid w:val="00233958"/>
    <w:rsid w:val="002370AD"/>
    <w:rsid w:val="002373CF"/>
    <w:rsid w:val="00243A83"/>
    <w:rsid w:val="002472E2"/>
    <w:rsid w:val="0025130F"/>
    <w:rsid w:val="0025345E"/>
    <w:rsid w:val="00253D98"/>
    <w:rsid w:val="00256C9E"/>
    <w:rsid w:val="002577C1"/>
    <w:rsid w:val="002602C9"/>
    <w:rsid w:val="0026383C"/>
    <w:rsid w:val="00266C0D"/>
    <w:rsid w:val="00267B23"/>
    <w:rsid w:val="00275B4A"/>
    <w:rsid w:val="00280A57"/>
    <w:rsid w:val="00287466"/>
    <w:rsid w:val="002910ED"/>
    <w:rsid w:val="002960DC"/>
    <w:rsid w:val="002A7F4E"/>
    <w:rsid w:val="002B7C18"/>
    <w:rsid w:val="002C3C5C"/>
    <w:rsid w:val="002D5990"/>
    <w:rsid w:val="002E1A29"/>
    <w:rsid w:val="002E6514"/>
    <w:rsid w:val="00304D27"/>
    <w:rsid w:val="0030781E"/>
    <w:rsid w:val="00311EBD"/>
    <w:rsid w:val="003156EA"/>
    <w:rsid w:val="00324CA9"/>
    <w:rsid w:val="0033298B"/>
    <w:rsid w:val="00333ADA"/>
    <w:rsid w:val="003353FB"/>
    <w:rsid w:val="00352B7D"/>
    <w:rsid w:val="00354445"/>
    <w:rsid w:val="00355298"/>
    <w:rsid w:val="00357B02"/>
    <w:rsid w:val="0036353A"/>
    <w:rsid w:val="0036490E"/>
    <w:rsid w:val="00372CD0"/>
    <w:rsid w:val="0037337D"/>
    <w:rsid w:val="003813C8"/>
    <w:rsid w:val="003832CB"/>
    <w:rsid w:val="003839FC"/>
    <w:rsid w:val="00387713"/>
    <w:rsid w:val="003901A1"/>
    <w:rsid w:val="00390C21"/>
    <w:rsid w:val="00393071"/>
    <w:rsid w:val="003952EF"/>
    <w:rsid w:val="00395896"/>
    <w:rsid w:val="003A1F2E"/>
    <w:rsid w:val="003B0C62"/>
    <w:rsid w:val="003B2A1F"/>
    <w:rsid w:val="003C455E"/>
    <w:rsid w:val="003D3D49"/>
    <w:rsid w:val="003E1CE3"/>
    <w:rsid w:val="003E41B3"/>
    <w:rsid w:val="003E5BA7"/>
    <w:rsid w:val="003E72A3"/>
    <w:rsid w:val="003F25BF"/>
    <w:rsid w:val="00402C9D"/>
    <w:rsid w:val="00405DF2"/>
    <w:rsid w:val="00406952"/>
    <w:rsid w:val="00410EDF"/>
    <w:rsid w:val="00413B39"/>
    <w:rsid w:val="00414C79"/>
    <w:rsid w:val="00416C49"/>
    <w:rsid w:val="004202FA"/>
    <w:rsid w:val="00423388"/>
    <w:rsid w:val="004245A3"/>
    <w:rsid w:val="00425D23"/>
    <w:rsid w:val="004265EF"/>
    <w:rsid w:val="00434EBB"/>
    <w:rsid w:val="00435D12"/>
    <w:rsid w:val="0043698B"/>
    <w:rsid w:val="00437751"/>
    <w:rsid w:val="00442ABB"/>
    <w:rsid w:val="00443098"/>
    <w:rsid w:val="00444FBD"/>
    <w:rsid w:val="004659D0"/>
    <w:rsid w:val="00467339"/>
    <w:rsid w:val="004715BF"/>
    <w:rsid w:val="00472A64"/>
    <w:rsid w:val="00473127"/>
    <w:rsid w:val="00475C55"/>
    <w:rsid w:val="00475FE2"/>
    <w:rsid w:val="00483508"/>
    <w:rsid w:val="004858A2"/>
    <w:rsid w:val="0048645A"/>
    <w:rsid w:val="004869D7"/>
    <w:rsid w:val="004919DB"/>
    <w:rsid w:val="00495929"/>
    <w:rsid w:val="0049718F"/>
    <w:rsid w:val="00497BB8"/>
    <w:rsid w:val="004A01BF"/>
    <w:rsid w:val="004B142F"/>
    <w:rsid w:val="004B23D3"/>
    <w:rsid w:val="004B58C4"/>
    <w:rsid w:val="004C0088"/>
    <w:rsid w:val="004C14A1"/>
    <w:rsid w:val="004D6713"/>
    <w:rsid w:val="004E393E"/>
    <w:rsid w:val="004E751B"/>
    <w:rsid w:val="004F0C96"/>
    <w:rsid w:val="004F0DA1"/>
    <w:rsid w:val="004F3E5B"/>
    <w:rsid w:val="004F3EC5"/>
    <w:rsid w:val="004F649F"/>
    <w:rsid w:val="0050163D"/>
    <w:rsid w:val="00502D32"/>
    <w:rsid w:val="00502D99"/>
    <w:rsid w:val="00506CF3"/>
    <w:rsid w:val="0050793E"/>
    <w:rsid w:val="00514AB0"/>
    <w:rsid w:val="005173BC"/>
    <w:rsid w:val="00524B7D"/>
    <w:rsid w:val="00530A38"/>
    <w:rsid w:val="00533B8F"/>
    <w:rsid w:val="00534CF4"/>
    <w:rsid w:val="00535622"/>
    <w:rsid w:val="00542C53"/>
    <w:rsid w:val="0054766F"/>
    <w:rsid w:val="005550DC"/>
    <w:rsid w:val="00555F2F"/>
    <w:rsid w:val="00563311"/>
    <w:rsid w:val="00565544"/>
    <w:rsid w:val="00571192"/>
    <w:rsid w:val="00576767"/>
    <w:rsid w:val="00581CFE"/>
    <w:rsid w:val="005823FF"/>
    <w:rsid w:val="00582F70"/>
    <w:rsid w:val="00584302"/>
    <w:rsid w:val="0058729F"/>
    <w:rsid w:val="00587668"/>
    <w:rsid w:val="005A123F"/>
    <w:rsid w:val="005A29D8"/>
    <w:rsid w:val="005A32E6"/>
    <w:rsid w:val="005A5B5B"/>
    <w:rsid w:val="005A7115"/>
    <w:rsid w:val="005A7BB8"/>
    <w:rsid w:val="005B1F5B"/>
    <w:rsid w:val="005B7E9D"/>
    <w:rsid w:val="005C2745"/>
    <w:rsid w:val="005C7FAB"/>
    <w:rsid w:val="005D5391"/>
    <w:rsid w:val="005E318C"/>
    <w:rsid w:val="005E60C7"/>
    <w:rsid w:val="005F4E89"/>
    <w:rsid w:val="005F78FB"/>
    <w:rsid w:val="00613415"/>
    <w:rsid w:val="00615127"/>
    <w:rsid w:val="0061515D"/>
    <w:rsid w:val="00617FA9"/>
    <w:rsid w:val="00625D54"/>
    <w:rsid w:val="00630A37"/>
    <w:rsid w:val="0063225C"/>
    <w:rsid w:val="00642159"/>
    <w:rsid w:val="00643C71"/>
    <w:rsid w:val="00652CBF"/>
    <w:rsid w:val="006534FD"/>
    <w:rsid w:val="00654CCB"/>
    <w:rsid w:val="00656686"/>
    <w:rsid w:val="006571A1"/>
    <w:rsid w:val="00657369"/>
    <w:rsid w:val="00660206"/>
    <w:rsid w:val="00661EE6"/>
    <w:rsid w:val="00663345"/>
    <w:rsid w:val="00663F01"/>
    <w:rsid w:val="00667DA9"/>
    <w:rsid w:val="006726DF"/>
    <w:rsid w:val="006750EC"/>
    <w:rsid w:val="00677DEC"/>
    <w:rsid w:val="00680E5A"/>
    <w:rsid w:val="006A1A43"/>
    <w:rsid w:val="006A2009"/>
    <w:rsid w:val="006A2A1A"/>
    <w:rsid w:val="006A54AA"/>
    <w:rsid w:val="006A5718"/>
    <w:rsid w:val="006B14FA"/>
    <w:rsid w:val="006C04BB"/>
    <w:rsid w:val="006C1C16"/>
    <w:rsid w:val="006C4FB0"/>
    <w:rsid w:val="006D14CE"/>
    <w:rsid w:val="006D1A94"/>
    <w:rsid w:val="006D3BDA"/>
    <w:rsid w:val="006D4B2D"/>
    <w:rsid w:val="006E1042"/>
    <w:rsid w:val="006E2A88"/>
    <w:rsid w:val="006F4CC1"/>
    <w:rsid w:val="007007E7"/>
    <w:rsid w:val="00703C93"/>
    <w:rsid w:val="00711B03"/>
    <w:rsid w:val="00715AB1"/>
    <w:rsid w:val="007170B4"/>
    <w:rsid w:val="00717E9A"/>
    <w:rsid w:val="00727BBD"/>
    <w:rsid w:val="0073239F"/>
    <w:rsid w:val="00733393"/>
    <w:rsid w:val="007402F2"/>
    <w:rsid w:val="0074425A"/>
    <w:rsid w:val="007502E6"/>
    <w:rsid w:val="007533E0"/>
    <w:rsid w:val="007545F8"/>
    <w:rsid w:val="00756773"/>
    <w:rsid w:val="00757123"/>
    <w:rsid w:val="00764CAF"/>
    <w:rsid w:val="00771D85"/>
    <w:rsid w:val="00783B2E"/>
    <w:rsid w:val="00793785"/>
    <w:rsid w:val="00794553"/>
    <w:rsid w:val="00796703"/>
    <w:rsid w:val="007972A9"/>
    <w:rsid w:val="00797E27"/>
    <w:rsid w:val="007A353D"/>
    <w:rsid w:val="007A470B"/>
    <w:rsid w:val="007B12E0"/>
    <w:rsid w:val="007B61AE"/>
    <w:rsid w:val="007C3A0A"/>
    <w:rsid w:val="007D2965"/>
    <w:rsid w:val="007D3753"/>
    <w:rsid w:val="007D39F1"/>
    <w:rsid w:val="007D6C5D"/>
    <w:rsid w:val="007E391A"/>
    <w:rsid w:val="007E3E40"/>
    <w:rsid w:val="007E7678"/>
    <w:rsid w:val="007F17D1"/>
    <w:rsid w:val="007F2B9A"/>
    <w:rsid w:val="007F743D"/>
    <w:rsid w:val="00801604"/>
    <w:rsid w:val="008031E5"/>
    <w:rsid w:val="008036D8"/>
    <w:rsid w:val="00811F8F"/>
    <w:rsid w:val="00812741"/>
    <w:rsid w:val="00823F55"/>
    <w:rsid w:val="00835EC0"/>
    <w:rsid w:val="008453E8"/>
    <w:rsid w:val="00846287"/>
    <w:rsid w:val="00847809"/>
    <w:rsid w:val="00851E51"/>
    <w:rsid w:val="00854E23"/>
    <w:rsid w:val="00857473"/>
    <w:rsid w:val="00863113"/>
    <w:rsid w:val="008655C8"/>
    <w:rsid w:val="00865F9D"/>
    <w:rsid w:val="008701D5"/>
    <w:rsid w:val="008724E3"/>
    <w:rsid w:val="00872586"/>
    <w:rsid w:val="00876146"/>
    <w:rsid w:val="00882B72"/>
    <w:rsid w:val="008850F3"/>
    <w:rsid w:val="008862FD"/>
    <w:rsid w:val="008913CB"/>
    <w:rsid w:val="00893C16"/>
    <w:rsid w:val="008A12F5"/>
    <w:rsid w:val="008A1A54"/>
    <w:rsid w:val="008A2FFE"/>
    <w:rsid w:val="008A50CF"/>
    <w:rsid w:val="008A5480"/>
    <w:rsid w:val="008B2D4E"/>
    <w:rsid w:val="008C2ACF"/>
    <w:rsid w:val="008C3BF8"/>
    <w:rsid w:val="008D1768"/>
    <w:rsid w:val="008D6B8F"/>
    <w:rsid w:val="008E15A4"/>
    <w:rsid w:val="008E315C"/>
    <w:rsid w:val="008F6244"/>
    <w:rsid w:val="00901BF2"/>
    <w:rsid w:val="0090635D"/>
    <w:rsid w:val="009071C0"/>
    <w:rsid w:val="00907F68"/>
    <w:rsid w:val="00911C79"/>
    <w:rsid w:val="0091494A"/>
    <w:rsid w:val="00922571"/>
    <w:rsid w:val="00924011"/>
    <w:rsid w:val="00925161"/>
    <w:rsid w:val="009301C5"/>
    <w:rsid w:val="009322CB"/>
    <w:rsid w:val="009354FD"/>
    <w:rsid w:val="009436F7"/>
    <w:rsid w:val="00951ABD"/>
    <w:rsid w:val="00951FC2"/>
    <w:rsid w:val="00960414"/>
    <w:rsid w:val="0096204F"/>
    <w:rsid w:val="009734BE"/>
    <w:rsid w:val="009767E6"/>
    <w:rsid w:val="009800CC"/>
    <w:rsid w:val="00980530"/>
    <w:rsid w:val="00982B04"/>
    <w:rsid w:val="009843AC"/>
    <w:rsid w:val="00987DE5"/>
    <w:rsid w:val="0099160B"/>
    <w:rsid w:val="009A3C2E"/>
    <w:rsid w:val="009A442B"/>
    <w:rsid w:val="009A7E82"/>
    <w:rsid w:val="009B071D"/>
    <w:rsid w:val="009B4BCA"/>
    <w:rsid w:val="009D281C"/>
    <w:rsid w:val="009D2DB0"/>
    <w:rsid w:val="009D7878"/>
    <w:rsid w:val="009E1D32"/>
    <w:rsid w:val="009E2A87"/>
    <w:rsid w:val="009E6F84"/>
    <w:rsid w:val="009E70F5"/>
    <w:rsid w:val="009F3416"/>
    <w:rsid w:val="00A00B8B"/>
    <w:rsid w:val="00A1113F"/>
    <w:rsid w:val="00A12832"/>
    <w:rsid w:val="00A1298C"/>
    <w:rsid w:val="00A131C9"/>
    <w:rsid w:val="00A1755F"/>
    <w:rsid w:val="00A273D5"/>
    <w:rsid w:val="00A3324A"/>
    <w:rsid w:val="00A35058"/>
    <w:rsid w:val="00A40DD9"/>
    <w:rsid w:val="00A440B7"/>
    <w:rsid w:val="00A446F6"/>
    <w:rsid w:val="00A475F0"/>
    <w:rsid w:val="00A52216"/>
    <w:rsid w:val="00A53907"/>
    <w:rsid w:val="00A549CE"/>
    <w:rsid w:val="00A55632"/>
    <w:rsid w:val="00A64251"/>
    <w:rsid w:val="00A66186"/>
    <w:rsid w:val="00A675E7"/>
    <w:rsid w:val="00A7746E"/>
    <w:rsid w:val="00A77BE6"/>
    <w:rsid w:val="00A842E0"/>
    <w:rsid w:val="00A854D0"/>
    <w:rsid w:val="00A858A1"/>
    <w:rsid w:val="00A86C63"/>
    <w:rsid w:val="00A911A3"/>
    <w:rsid w:val="00A94EDB"/>
    <w:rsid w:val="00A95E07"/>
    <w:rsid w:val="00AA15C9"/>
    <w:rsid w:val="00AA4845"/>
    <w:rsid w:val="00AB096B"/>
    <w:rsid w:val="00AC0265"/>
    <w:rsid w:val="00AC4EDD"/>
    <w:rsid w:val="00AC7274"/>
    <w:rsid w:val="00AD75D5"/>
    <w:rsid w:val="00AE3FD6"/>
    <w:rsid w:val="00AE4B19"/>
    <w:rsid w:val="00AF1107"/>
    <w:rsid w:val="00AF6668"/>
    <w:rsid w:val="00B02693"/>
    <w:rsid w:val="00B135CD"/>
    <w:rsid w:val="00B1399D"/>
    <w:rsid w:val="00B16955"/>
    <w:rsid w:val="00B213FB"/>
    <w:rsid w:val="00B25661"/>
    <w:rsid w:val="00B3101F"/>
    <w:rsid w:val="00B35751"/>
    <w:rsid w:val="00B41996"/>
    <w:rsid w:val="00B42153"/>
    <w:rsid w:val="00B45BB3"/>
    <w:rsid w:val="00B5091B"/>
    <w:rsid w:val="00B50D1B"/>
    <w:rsid w:val="00B564EA"/>
    <w:rsid w:val="00B617C7"/>
    <w:rsid w:val="00B6414C"/>
    <w:rsid w:val="00B6787A"/>
    <w:rsid w:val="00B678B0"/>
    <w:rsid w:val="00B723A2"/>
    <w:rsid w:val="00B775C5"/>
    <w:rsid w:val="00B77D6C"/>
    <w:rsid w:val="00B91BC8"/>
    <w:rsid w:val="00B95A6A"/>
    <w:rsid w:val="00BA20D1"/>
    <w:rsid w:val="00BA4BCE"/>
    <w:rsid w:val="00BB15A4"/>
    <w:rsid w:val="00BC6AE2"/>
    <w:rsid w:val="00BC708A"/>
    <w:rsid w:val="00BD3005"/>
    <w:rsid w:val="00BD444B"/>
    <w:rsid w:val="00BD6729"/>
    <w:rsid w:val="00BD6EA9"/>
    <w:rsid w:val="00BD7006"/>
    <w:rsid w:val="00BE39A7"/>
    <w:rsid w:val="00C028F3"/>
    <w:rsid w:val="00C036D2"/>
    <w:rsid w:val="00C03BC9"/>
    <w:rsid w:val="00C07221"/>
    <w:rsid w:val="00C1235A"/>
    <w:rsid w:val="00C237C9"/>
    <w:rsid w:val="00C31727"/>
    <w:rsid w:val="00C3193E"/>
    <w:rsid w:val="00C34A41"/>
    <w:rsid w:val="00C3713D"/>
    <w:rsid w:val="00C435B2"/>
    <w:rsid w:val="00C46D3E"/>
    <w:rsid w:val="00C47EC4"/>
    <w:rsid w:val="00C5026F"/>
    <w:rsid w:val="00C75421"/>
    <w:rsid w:val="00C77172"/>
    <w:rsid w:val="00C801D6"/>
    <w:rsid w:val="00C804F8"/>
    <w:rsid w:val="00C8391D"/>
    <w:rsid w:val="00C87A65"/>
    <w:rsid w:val="00C902A1"/>
    <w:rsid w:val="00CA16F5"/>
    <w:rsid w:val="00CB3840"/>
    <w:rsid w:val="00CB5D77"/>
    <w:rsid w:val="00CB6759"/>
    <w:rsid w:val="00CC3060"/>
    <w:rsid w:val="00CC42A3"/>
    <w:rsid w:val="00CD75E4"/>
    <w:rsid w:val="00CF0E71"/>
    <w:rsid w:val="00D10BCD"/>
    <w:rsid w:val="00D11714"/>
    <w:rsid w:val="00D1487B"/>
    <w:rsid w:val="00D22A4D"/>
    <w:rsid w:val="00D25A39"/>
    <w:rsid w:val="00D35C6B"/>
    <w:rsid w:val="00D37F23"/>
    <w:rsid w:val="00D40F3F"/>
    <w:rsid w:val="00D51488"/>
    <w:rsid w:val="00D53386"/>
    <w:rsid w:val="00D67075"/>
    <w:rsid w:val="00D70C82"/>
    <w:rsid w:val="00D80400"/>
    <w:rsid w:val="00D8052F"/>
    <w:rsid w:val="00D85012"/>
    <w:rsid w:val="00D91918"/>
    <w:rsid w:val="00DA4A88"/>
    <w:rsid w:val="00DA7A3D"/>
    <w:rsid w:val="00DB076F"/>
    <w:rsid w:val="00DB55DF"/>
    <w:rsid w:val="00DB7EBD"/>
    <w:rsid w:val="00DC19CB"/>
    <w:rsid w:val="00DC55C6"/>
    <w:rsid w:val="00DE5672"/>
    <w:rsid w:val="00DE7A9E"/>
    <w:rsid w:val="00DF36E6"/>
    <w:rsid w:val="00DF405D"/>
    <w:rsid w:val="00DF513D"/>
    <w:rsid w:val="00E01F54"/>
    <w:rsid w:val="00E0343C"/>
    <w:rsid w:val="00E051A1"/>
    <w:rsid w:val="00E1422E"/>
    <w:rsid w:val="00E15553"/>
    <w:rsid w:val="00E22631"/>
    <w:rsid w:val="00E2276C"/>
    <w:rsid w:val="00E3679E"/>
    <w:rsid w:val="00E40F90"/>
    <w:rsid w:val="00E434D3"/>
    <w:rsid w:val="00E45886"/>
    <w:rsid w:val="00E4680F"/>
    <w:rsid w:val="00E50C56"/>
    <w:rsid w:val="00E51164"/>
    <w:rsid w:val="00E51BEA"/>
    <w:rsid w:val="00E550B7"/>
    <w:rsid w:val="00E629E2"/>
    <w:rsid w:val="00E62CBF"/>
    <w:rsid w:val="00E66292"/>
    <w:rsid w:val="00E701BD"/>
    <w:rsid w:val="00E70E3A"/>
    <w:rsid w:val="00E7391A"/>
    <w:rsid w:val="00E7780F"/>
    <w:rsid w:val="00E81BAD"/>
    <w:rsid w:val="00E9764A"/>
    <w:rsid w:val="00E97EB3"/>
    <w:rsid w:val="00EA6219"/>
    <w:rsid w:val="00EB0B34"/>
    <w:rsid w:val="00EB1CA4"/>
    <w:rsid w:val="00EC0B2B"/>
    <w:rsid w:val="00EC74CB"/>
    <w:rsid w:val="00EC7DCE"/>
    <w:rsid w:val="00ED3160"/>
    <w:rsid w:val="00ED58E6"/>
    <w:rsid w:val="00ED717D"/>
    <w:rsid w:val="00EE00AD"/>
    <w:rsid w:val="00EE7EBA"/>
    <w:rsid w:val="00EF14DB"/>
    <w:rsid w:val="00EF1EA5"/>
    <w:rsid w:val="00F07DDE"/>
    <w:rsid w:val="00F14B52"/>
    <w:rsid w:val="00F177F3"/>
    <w:rsid w:val="00F303F2"/>
    <w:rsid w:val="00F31CBD"/>
    <w:rsid w:val="00F34977"/>
    <w:rsid w:val="00F368D5"/>
    <w:rsid w:val="00F36E46"/>
    <w:rsid w:val="00F43BEB"/>
    <w:rsid w:val="00F47779"/>
    <w:rsid w:val="00F54D83"/>
    <w:rsid w:val="00F55EB5"/>
    <w:rsid w:val="00F6143D"/>
    <w:rsid w:val="00F7123A"/>
    <w:rsid w:val="00F72FA7"/>
    <w:rsid w:val="00F73602"/>
    <w:rsid w:val="00F75A28"/>
    <w:rsid w:val="00F83848"/>
    <w:rsid w:val="00F90B08"/>
    <w:rsid w:val="00F921DD"/>
    <w:rsid w:val="00FA2E18"/>
    <w:rsid w:val="00FA3607"/>
    <w:rsid w:val="00FA5B2B"/>
    <w:rsid w:val="00FB2C8A"/>
    <w:rsid w:val="00FB6837"/>
    <w:rsid w:val="00FC5411"/>
    <w:rsid w:val="00FC6C46"/>
    <w:rsid w:val="00FD1C11"/>
    <w:rsid w:val="00FD30D8"/>
    <w:rsid w:val="00FD5516"/>
    <w:rsid w:val="00FE1AE6"/>
    <w:rsid w:val="00FE2DF8"/>
    <w:rsid w:val="00FF1BD4"/>
    <w:rsid w:val="00FF1DFB"/>
    <w:rsid w:val="00FF2622"/>
    <w:rsid w:val="00FF7379"/>
    <w:rsid w:val="011A3B5E"/>
    <w:rsid w:val="014F3BF7"/>
    <w:rsid w:val="017B2925"/>
    <w:rsid w:val="01A7043C"/>
    <w:rsid w:val="01DA79F2"/>
    <w:rsid w:val="024B59DB"/>
    <w:rsid w:val="02832A46"/>
    <w:rsid w:val="02E53571"/>
    <w:rsid w:val="0317318F"/>
    <w:rsid w:val="032735AC"/>
    <w:rsid w:val="037A3AD3"/>
    <w:rsid w:val="03980780"/>
    <w:rsid w:val="03F56400"/>
    <w:rsid w:val="03FE7926"/>
    <w:rsid w:val="040C0819"/>
    <w:rsid w:val="040E0404"/>
    <w:rsid w:val="04441D61"/>
    <w:rsid w:val="04584337"/>
    <w:rsid w:val="046441B2"/>
    <w:rsid w:val="04836E6A"/>
    <w:rsid w:val="04E92477"/>
    <w:rsid w:val="05950780"/>
    <w:rsid w:val="05E07A04"/>
    <w:rsid w:val="060056CB"/>
    <w:rsid w:val="061B6B64"/>
    <w:rsid w:val="067304F4"/>
    <w:rsid w:val="06765B18"/>
    <w:rsid w:val="069027A8"/>
    <w:rsid w:val="06D44D23"/>
    <w:rsid w:val="078B5EF9"/>
    <w:rsid w:val="07BF6E05"/>
    <w:rsid w:val="07F5249F"/>
    <w:rsid w:val="07F54B54"/>
    <w:rsid w:val="0801679F"/>
    <w:rsid w:val="080A5070"/>
    <w:rsid w:val="083A21F0"/>
    <w:rsid w:val="08C54D76"/>
    <w:rsid w:val="09024870"/>
    <w:rsid w:val="09160D90"/>
    <w:rsid w:val="0920319D"/>
    <w:rsid w:val="093A0666"/>
    <w:rsid w:val="094C1150"/>
    <w:rsid w:val="09660810"/>
    <w:rsid w:val="09AB37EF"/>
    <w:rsid w:val="09B0799D"/>
    <w:rsid w:val="09E44CF8"/>
    <w:rsid w:val="09FD6FA7"/>
    <w:rsid w:val="0A1421D6"/>
    <w:rsid w:val="0A387CE5"/>
    <w:rsid w:val="0A3E5AB5"/>
    <w:rsid w:val="0AA5199A"/>
    <w:rsid w:val="0AB55D52"/>
    <w:rsid w:val="0B025F77"/>
    <w:rsid w:val="0B123949"/>
    <w:rsid w:val="0B2E72E2"/>
    <w:rsid w:val="0BA51CA0"/>
    <w:rsid w:val="0BBD342B"/>
    <w:rsid w:val="0BC722A5"/>
    <w:rsid w:val="0C125AEB"/>
    <w:rsid w:val="0C170476"/>
    <w:rsid w:val="0C635045"/>
    <w:rsid w:val="0C6C6E35"/>
    <w:rsid w:val="0C757AFE"/>
    <w:rsid w:val="0DF26CD2"/>
    <w:rsid w:val="0E2579C3"/>
    <w:rsid w:val="0E332BCC"/>
    <w:rsid w:val="0E677DE2"/>
    <w:rsid w:val="0E975C7C"/>
    <w:rsid w:val="0ED805F3"/>
    <w:rsid w:val="0F16192F"/>
    <w:rsid w:val="0F2141AB"/>
    <w:rsid w:val="0F2C350C"/>
    <w:rsid w:val="102518AF"/>
    <w:rsid w:val="102C637D"/>
    <w:rsid w:val="10933CE5"/>
    <w:rsid w:val="10C123D9"/>
    <w:rsid w:val="11124F95"/>
    <w:rsid w:val="1161055A"/>
    <w:rsid w:val="11A94804"/>
    <w:rsid w:val="121D2636"/>
    <w:rsid w:val="12CC5D44"/>
    <w:rsid w:val="139D01C3"/>
    <w:rsid w:val="13A16CBF"/>
    <w:rsid w:val="13BD292B"/>
    <w:rsid w:val="13D877A6"/>
    <w:rsid w:val="14116498"/>
    <w:rsid w:val="14537014"/>
    <w:rsid w:val="146742F7"/>
    <w:rsid w:val="15210797"/>
    <w:rsid w:val="153A0801"/>
    <w:rsid w:val="155B6F0B"/>
    <w:rsid w:val="156D1EC5"/>
    <w:rsid w:val="15E62AFE"/>
    <w:rsid w:val="16387BE9"/>
    <w:rsid w:val="16BA1840"/>
    <w:rsid w:val="171952CF"/>
    <w:rsid w:val="17207E9F"/>
    <w:rsid w:val="175062EC"/>
    <w:rsid w:val="17920BDE"/>
    <w:rsid w:val="17AA5F28"/>
    <w:rsid w:val="17C92852"/>
    <w:rsid w:val="17FD074D"/>
    <w:rsid w:val="18360D66"/>
    <w:rsid w:val="18952734"/>
    <w:rsid w:val="193D449E"/>
    <w:rsid w:val="193F2342"/>
    <w:rsid w:val="194E59A6"/>
    <w:rsid w:val="19663B4E"/>
    <w:rsid w:val="19AA220F"/>
    <w:rsid w:val="19D07F5F"/>
    <w:rsid w:val="1A0077C6"/>
    <w:rsid w:val="1A0E1571"/>
    <w:rsid w:val="1A163483"/>
    <w:rsid w:val="1A3B14A8"/>
    <w:rsid w:val="1A4D2461"/>
    <w:rsid w:val="1A853F8E"/>
    <w:rsid w:val="1ABD2416"/>
    <w:rsid w:val="1B074287"/>
    <w:rsid w:val="1C694425"/>
    <w:rsid w:val="1C6E1C1A"/>
    <w:rsid w:val="1CFA16FF"/>
    <w:rsid w:val="1D0666B4"/>
    <w:rsid w:val="1D70551D"/>
    <w:rsid w:val="1DA506B5"/>
    <w:rsid w:val="1DC51D0D"/>
    <w:rsid w:val="1DC70CF4"/>
    <w:rsid w:val="1DD7559C"/>
    <w:rsid w:val="1E094B81"/>
    <w:rsid w:val="1E523E8D"/>
    <w:rsid w:val="1E6466E5"/>
    <w:rsid w:val="1EAB2607"/>
    <w:rsid w:val="1EF94CC0"/>
    <w:rsid w:val="1F514142"/>
    <w:rsid w:val="1FF94191"/>
    <w:rsid w:val="20055F8E"/>
    <w:rsid w:val="208868F9"/>
    <w:rsid w:val="21584ABF"/>
    <w:rsid w:val="218E7D9A"/>
    <w:rsid w:val="219F2875"/>
    <w:rsid w:val="21C06691"/>
    <w:rsid w:val="220D4FBB"/>
    <w:rsid w:val="22196184"/>
    <w:rsid w:val="22453DC6"/>
    <w:rsid w:val="22457663"/>
    <w:rsid w:val="225B2857"/>
    <w:rsid w:val="22CB5DD0"/>
    <w:rsid w:val="22CD6AE0"/>
    <w:rsid w:val="22F10EAE"/>
    <w:rsid w:val="237B4081"/>
    <w:rsid w:val="23950B61"/>
    <w:rsid w:val="23E2764F"/>
    <w:rsid w:val="2400486B"/>
    <w:rsid w:val="240A1CD2"/>
    <w:rsid w:val="242C4775"/>
    <w:rsid w:val="24945F95"/>
    <w:rsid w:val="249A74E6"/>
    <w:rsid w:val="25734EA0"/>
    <w:rsid w:val="25BF0B3F"/>
    <w:rsid w:val="26515F86"/>
    <w:rsid w:val="26645DFA"/>
    <w:rsid w:val="26714AD1"/>
    <w:rsid w:val="26882B24"/>
    <w:rsid w:val="26AC1A8D"/>
    <w:rsid w:val="26B32BB5"/>
    <w:rsid w:val="26DB1943"/>
    <w:rsid w:val="26E23AAB"/>
    <w:rsid w:val="26E74F9B"/>
    <w:rsid w:val="274F253E"/>
    <w:rsid w:val="283D2A10"/>
    <w:rsid w:val="28445F24"/>
    <w:rsid w:val="28F66100"/>
    <w:rsid w:val="29176FEA"/>
    <w:rsid w:val="29751918"/>
    <w:rsid w:val="298F7ED0"/>
    <w:rsid w:val="29927BCD"/>
    <w:rsid w:val="29ED4AE7"/>
    <w:rsid w:val="2A070FB7"/>
    <w:rsid w:val="2A177009"/>
    <w:rsid w:val="2A20493E"/>
    <w:rsid w:val="2A522F62"/>
    <w:rsid w:val="2A6E765D"/>
    <w:rsid w:val="2A9A1E2C"/>
    <w:rsid w:val="2AD27734"/>
    <w:rsid w:val="2B373B1E"/>
    <w:rsid w:val="2B7F1064"/>
    <w:rsid w:val="2BB96C5E"/>
    <w:rsid w:val="2BD650E5"/>
    <w:rsid w:val="2BFE5BDA"/>
    <w:rsid w:val="2D0A3F01"/>
    <w:rsid w:val="2D1126E7"/>
    <w:rsid w:val="2D355E3C"/>
    <w:rsid w:val="2D475C11"/>
    <w:rsid w:val="2D4C5C73"/>
    <w:rsid w:val="2D662446"/>
    <w:rsid w:val="2D7B04B6"/>
    <w:rsid w:val="2D9A7F8A"/>
    <w:rsid w:val="2DAE6D02"/>
    <w:rsid w:val="2DD04434"/>
    <w:rsid w:val="2E341290"/>
    <w:rsid w:val="2ECE3C79"/>
    <w:rsid w:val="2ED95E29"/>
    <w:rsid w:val="2F2D07B2"/>
    <w:rsid w:val="2F392648"/>
    <w:rsid w:val="2F3A14F8"/>
    <w:rsid w:val="2F8C4EDA"/>
    <w:rsid w:val="2FD933F6"/>
    <w:rsid w:val="2FDA23A5"/>
    <w:rsid w:val="2FE56C7E"/>
    <w:rsid w:val="2FED1391"/>
    <w:rsid w:val="2FF63FA8"/>
    <w:rsid w:val="2FFF5458"/>
    <w:rsid w:val="30881A2C"/>
    <w:rsid w:val="309457AA"/>
    <w:rsid w:val="30DE1A77"/>
    <w:rsid w:val="30F26E2D"/>
    <w:rsid w:val="31101759"/>
    <w:rsid w:val="313034EA"/>
    <w:rsid w:val="317B29B7"/>
    <w:rsid w:val="3190498B"/>
    <w:rsid w:val="31A51A71"/>
    <w:rsid w:val="31B0547C"/>
    <w:rsid w:val="31D9482C"/>
    <w:rsid w:val="32467809"/>
    <w:rsid w:val="328C0BF4"/>
    <w:rsid w:val="328F0A59"/>
    <w:rsid w:val="32CE2472"/>
    <w:rsid w:val="33291F9F"/>
    <w:rsid w:val="333E1EEE"/>
    <w:rsid w:val="33B25725"/>
    <w:rsid w:val="33EA461D"/>
    <w:rsid w:val="341D359D"/>
    <w:rsid w:val="349656C7"/>
    <w:rsid w:val="34CB714B"/>
    <w:rsid w:val="350765E5"/>
    <w:rsid w:val="359D0A22"/>
    <w:rsid w:val="36B657C8"/>
    <w:rsid w:val="37226849"/>
    <w:rsid w:val="373F4487"/>
    <w:rsid w:val="374550EC"/>
    <w:rsid w:val="37491864"/>
    <w:rsid w:val="3765429C"/>
    <w:rsid w:val="377D7A59"/>
    <w:rsid w:val="377F2AD5"/>
    <w:rsid w:val="3848736B"/>
    <w:rsid w:val="386C69D4"/>
    <w:rsid w:val="38FB291B"/>
    <w:rsid w:val="393B2C2E"/>
    <w:rsid w:val="39423DBA"/>
    <w:rsid w:val="39506B60"/>
    <w:rsid w:val="39534219"/>
    <w:rsid w:val="39916AF0"/>
    <w:rsid w:val="3A1754F7"/>
    <w:rsid w:val="3A390873"/>
    <w:rsid w:val="3A633D6E"/>
    <w:rsid w:val="3AC86541"/>
    <w:rsid w:val="3AFF3B15"/>
    <w:rsid w:val="3B366E5F"/>
    <w:rsid w:val="3B745079"/>
    <w:rsid w:val="3B7A783B"/>
    <w:rsid w:val="3BC233E0"/>
    <w:rsid w:val="3BCE402B"/>
    <w:rsid w:val="3BE31D87"/>
    <w:rsid w:val="3C1D079C"/>
    <w:rsid w:val="3C3A68EF"/>
    <w:rsid w:val="3C625A37"/>
    <w:rsid w:val="3CAE6345"/>
    <w:rsid w:val="3CB04B3A"/>
    <w:rsid w:val="3CC80A7A"/>
    <w:rsid w:val="3CE63BCC"/>
    <w:rsid w:val="3CF732C9"/>
    <w:rsid w:val="3D3103CE"/>
    <w:rsid w:val="3DE3213E"/>
    <w:rsid w:val="3E140695"/>
    <w:rsid w:val="3E273136"/>
    <w:rsid w:val="40363F4D"/>
    <w:rsid w:val="40751AF8"/>
    <w:rsid w:val="40CD7205"/>
    <w:rsid w:val="40DB643C"/>
    <w:rsid w:val="40ED6474"/>
    <w:rsid w:val="40F313C9"/>
    <w:rsid w:val="411B386E"/>
    <w:rsid w:val="415E375B"/>
    <w:rsid w:val="41DA7286"/>
    <w:rsid w:val="41F13DC5"/>
    <w:rsid w:val="41F93484"/>
    <w:rsid w:val="42036923"/>
    <w:rsid w:val="420E6C51"/>
    <w:rsid w:val="421A6AA3"/>
    <w:rsid w:val="426C6F71"/>
    <w:rsid w:val="429505CD"/>
    <w:rsid w:val="42BB357B"/>
    <w:rsid w:val="42C3546F"/>
    <w:rsid w:val="42DE28FF"/>
    <w:rsid w:val="43065BE9"/>
    <w:rsid w:val="43185DC8"/>
    <w:rsid w:val="43210EE4"/>
    <w:rsid w:val="4321593D"/>
    <w:rsid w:val="435452BF"/>
    <w:rsid w:val="43C33352"/>
    <w:rsid w:val="445F1CC4"/>
    <w:rsid w:val="452D7E79"/>
    <w:rsid w:val="461463DA"/>
    <w:rsid w:val="464C6641"/>
    <w:rsid w:val="46707570"/>
    <w:rsid w:val="46C750B5"/>
    <w:rsid w:val="46EE3274"/>
    <w:rsid w:val="47E20907"/>
    <w:rsid w:val="47F40975"/>
    <w:rsid w:val="482903F2"/>
    <w:rsid w:val="48580FE0"/>
    <w:rsid w:val="489D07B4"/>
    <w:rsid w:val="48AD492A"/>
    <w:rsid w:val="492D3DB9"/>
    <w:rsid w:val="496011D7"/>
    <w:rsid w:val="496A2C18"/>
    <w:rsid w:val="49CA5E32"/>
    <w:rsid w:val="4A3016F1"/>
    <w:rsid w:val="4A5E7000"/>
    <w:rsid w:val="4A657908"/>
    <w:rsid w:val="4A6C368D"/>
    <w:rsid w:val="4A840496"/>
    <w:rsid w:val="4A951EB5"/>
    <w:rsid w:val="4B013AD5"/>
    <w:rsid w:val="4B051EA8"/>
    <w:rsid w:val="4B390CF8"/>
    <w:rsid w:val="4BF04BD9"/>
    <w:rsid w:val="4C0607A0"/>
    <w:rsid w:val="4CA2408B"/>
    <w:rsid w:val="4CE65018"/>
    <w:rsid w:val="4D40640B"/>
    <w:rsid w:val="4D6E00AF"/>
    <w:rsid w:val="4DB70B7A"/>
    <w:rsid w:val="4E0C07CA"/>
    <w:rsid w:val="4E177D2B"/>
    <w:rsid w:val="4EE72FE2"/>
    <w:rsid w:val="4EFA6081"/>
    <w:rsid w:val="4F0C0C9A"/>
    <w:rsid w:val="4F0E0ACA"/>
    <w:rsid w:val="4F0E6FE9"/>
    <w:rsid w:val="4F3D70A6"/>
    <w:rsid w:val="4FBE28EB"/>
    <w:rsid w:val="4FC24D11"/>
    <w:rsid w:val="4FF359B6"/>
    <w:rsid w:val="50100378"/>
    <w:rsid w:val="505653A2"/>
    <w:rsid w:val="50825116"/>
    <w:rsid w:val="50D94F72"/>
    <w:rsid w:val="50DE0415"/>
    <w:rsid w:val="50E960C0"/>
    <w:rsid w:val="510D0ECB"/>
    <w:rsid w:val="512201E8"/>
    <w:rsid w:val="51311986"/>
    <w:rsid w:val="51324722"/>
    <w:rsid w:val="51454546"/>
    <w:rsid w:val="520E37C0"/>
    <w:rsid w:val="52FE0A50"/>
    <w:rsid w:val="5309163D"/>
    <w:rsid w:val="53A771E4"/>
    <w:rsid w:val="53AC0356"/>
    <w:rsid w:val="53FE7D8A"/>
    <w:rsid w:val="54153D27"/>
    <w:rsid w:val="5441446C"/>
    <w:rsid w:val="54885081"/>
    <w:rsid w:val="54EF6B8E"/>
    <w:rsid w:val="54FC530D"/>
    <w:rsid w:val="55596CC2"/>
    <w:rsid w:val="55933770"/>
    <w:rsid w:val="564B0451"/>
    <w:rsid w:val="56705FB3"/>
    <w:rsid w:val="56904BA3"/>
    <w:rsid w:val="570B1818"/>
    <w:rsid w:val="575D4053"/>
    <w:rsid w:val="57BD6FD6"/>
    <w:rsid w:val="57FA1FD8"/>
    <w:rsid w:val="57FC6740"/>
    <w:rsid w:val="58472D43"/>
    <w:rsid w:val="587F4224"/>
    <w:rsid w:val="58CB4681"/>
    <w:rsid w:val="58DB5625"/>
    <w:rsid w:val="58E35DAF"/>
    <w:rsid w:val="5A3A490E"/>
    <w:rsid w:val="5A5D33BC"/>
    <w:rsid w:val="5A662DFD"/>
    <w:rsid w:val="5A7C3C6C"/>
    <w:rsid w:val="5A896B0B"/>
    <w:rsid w:val="5A9F4F3E"/>
    <w:rsid w:val="5AA76503"/>
    <w:rsid w:val="5AF52573"/>
    <w:rsid w:val="5AFC1C41"/>
    <w:rsid w:val="5AFC5B56"/>
    <w:rsid w:val="5B0C7D93"/>
    <w:rsid w:val="5B6F18FD"/>
    <w:rsid w:val="5B8027F4"/>
    <w:rsid w:val="5B924F7D"/>
    <w:rsid w:val="5BBE2D84"/>
    <w:rsid w:val="5BBF568F"/>
    <w:rsid w:val="5BF40455"/>
    <w:rsid w:val="5C346870"/>
    <w:rsid w:val="5C731631"/>
    <w:rsid w:val="5C79331B"/>
    <w:rsid w:val="5CAA54A2"/>
    <w:rsid w:val="5CE82B73"/>
    <w:rsid w:val="5D0D455B"/>
    <w:rsid w:val="5D271583"/>
    <w:rsid w:val="5D3F57A0"/>
    <w:rsid w:val="5D7013EE"/>
    <w:rsid w:val="5D846A69"/>
    <w:rsid w:val="5E052405"/>
    <w:rsid w:val="5E1C51EC"/>
    <w:rsid w:val="5E39312E"/>
    <w:rsid w:val="5E4F226D"/>
    <w:rsid w:val="5E683121"/>
    <w:rsid w:val="5EB977C1"/>
    <w:rsid w:val="5ECF75EF"/>
    <w:rsid w:val="5EE017FC"/>
    <w:rsid w:val="5F973121"/>
    <w:rsid w:val="5F9F7362"/>
    <w:rsid w:val="5FAC09C2"/>
    <w:rsid w:val="5FB44B2E"/>
    <w:rsid w:val="5FD4310E"/>
    <w:rsid w:val="6043378B"/>
    <w:rsid w:val="604F596D"/>
    <w:rsid w:val="60690453"/>
    <w:rsid w:val="60A231FB"/>
    <w:rsid w:val="60D72D52"/>
    <w:rsid w:val="60F11707"/>
    <w:rsid w:val="60F764AB"/>
    <w:rsid w:val="617E7A35"/>
    <w:rsid w:val="61E6482F"/>
    <w:rsid w:val="61F12394"/>
    <w:rsid w:val="62503786"/>
    <w:rsid w:val="626143D5"/>
    <w:rsid w:val="6285409D"/>
    <w:rsid w:val="629C19B0"/>
    <w:rsid w:val="62AD720D"/>
    <w:rsid w:val="62C316DD"/>
    <w:rsid w:val="62E05226"/>
    <w:rsid w:val="62E66B3F"/>
    <w:rsid w:val="63027F93"/>
    <w:rsid w:val="63696264"/>
    <w:rsid w:val="63B85697"/>
    <w:rsid w:val="643110D3"/>
    <w:rsid w:val="644679DF"/>
    <w:rsid w:val="644F4CA2"/>
    <w:rsid w:val="645A13ED"/>
    <w:rsid w:val="648438D7"/>
    <w:rsid w:val="64FE5860"/>
    <w:rsid w:val="653519EF"/>
    <w:rsid w:val="654725D5"/>
    <w:rsid w:val="65DB57C1"/>
    <w:rsid w:val="6687103E"/>
    <w:rsid w:val="66F478B8"/>
    <w:rsid w:val="67130066"/>
    <w:rsid w:val="671E7365"/>
    <w:rsid w:val="67542D87"/>
    <w:rsid w:val="676176D3"/>
    <w:rsid w:val="67823738"/>
    <w:rsid w:val="67855BC6"/>
    <w:rsid w:val="67A61834"/>
    <w:rsid w:val="680A2C74"/>
    <w:rsid w:val="68255AF2"/>
    <w:rsid w:val="687B1673"/>
    <w:rsid w:val="68D37194"/>
    <w:rsid w:val="69866304"/>
    <w:rsid w:val="698D649F"/>
    <w:rsid w:val="69A955F7"/>
    <w:rsid w:val="69AA3132"/>
    <w:rsid w:val="69B9514A"/>
    <w:rsid w:val="6B2313EE"/>
    <w:rsid w:val="6B557B0C"/>
    <w:rsid w:val="6B5A4EA4"/>
    <w:rsid w:val="6C0B5B51"/>
    <w:rsid w:val="6C6712C9"/>
    <w:rsid w:val="6D1E4114"/>
    <w:rsid w:val="6D841BFC"/>
    <w:rsid w:val="6DA34921"/>
    <w:rsid w:val="6DC9173D"/>
    <w:rsid w:val="6DCD4B84"/>
    <w:rsid w:val="6DFC207D"/>
    <w:rsid w:val="6E3631E6"/>
    <w:rsid w:val="6E492EB5"/>
    <w:rsid w:val="6E5849BF"/>
    <w:rsid w:val="6E5E3CCC"/>
    <w:rsid w:val="6E6905AD"/>
    <w:rsid w:val="6E725EB9"/>
    <w:rsid w:val="6EF243E2"/>
    <w:rsid w:val="6F296808"/>
    <w:rsid w:val="6F495BDA"/>
    <w:rsid w:val="6F925F92"/>
    <w:rsid w:val="6FAC7C04"/>
    <w:rsid w:val="7027561A"/>
    <w:rsid w:val="70486CEC"/>
    <w:rsid w:val="705C02DE"/>
    <w:rsid w:val="70982214"/>
    <w:rsid w:val="70BF369B"/>
    <w:rsid w:val="70CD385D"/>
    <w:rsid w:val="71341C5F"/>
    <w:rsid w:val="71BB5EDC"/>
    <w:rsid w:val="71BC5E2A"/>
    <w:rsid w:val="71C034F3"/>
    <w:rsid w:val="71D15700"/>
    <w:rsid w:val="72611747"/>
    <w:rsid w:val="72B3552E"/>
    <w:rsid w:val="72D0088C"/>
    <w:rsid w:val="72F50ACC"/>
    <w:rsid w:val="73060561"/>
    <w:rsid w:val="7341744B"/>
    <w:rsid w:val="73A806E2"/>
    <w:rsid w:val="73E10FC5"/>
    <w:rsid w:val="73E818B3"/>
    <w:rsid w:val="73F003BC"/>
    <w:rsid w:val="748930E0"/>
    <w:rsid w:val="74A86E2F"/>
    <w:rsid w:val="74A96D91"/>
    <w:rsid w:val="74BA691F"/>
    <w:rsid w:val="74C67DD4"/>
    <w:rsid w:val="74CA4688"/>
    <w:rsid w:val="74F4588B"/>
    <w:rsid w:val="74FA7CD1"/>
    <w:rsid w:val="75160C68"/>
    <w:rsid w:val="75566286"/>
    <w:rsid w:val="75801DF5"/>
    <w:rsid w:val="75A40505"/>
    <w:rsid w:val="764364A0"/>
    <w:rsid w:val="764566BC"/>
    <w:rsid w:val="76634D94"/>
    <w:rsid w:val="770A2AC0"/>
    <w:rsid w:val="77292A1C"/>
    <w:rsid w:val="773B4BD4"/>
    <w:rsid w:val="777F57BC"/>
    <w:rsid w:val="778E5516"/>
    <w:rsid w:val="77BF039C"/>
    <w:rsid w:val="77C17FC5"/>
    <w:rsid w:val="77DD4EB4"/>
    <w:rsid w:val="77F55EC0"/>
    <w:rsid w:val="787B67BC"/>
    <w:rsid w:val="78860EBB"/>
    <w:rsid w:val="78B418D7"/>
    <w:rsid w:val="79256331"/>
    <w:rsid w:val="79437415"/>
    <w:rsid w:val="794E6BD4"/>
    <w:rsid w:val="796F4B7B"/>
    <w:rsid w:val="79B033F9"/>
    <w:rsid w:val="7A68726B"/>
    <w:rsid w:val="7A7F7758"/>
    <w:rsid w:val="7A941987"/>
    <w:rsid w:val="7AAD7B9C"/>
    <w:rsid w:val="7AAE2680"/>
    <w:rsid w:val="7B0E14C5"/>
    <w:rsid w:val="7B455112"/>
    <w:rsid w:val="7B5A520B"/>
    <w:rsid w:val="7BBC2F7D"/>
    <w:rsid w:val="7BF32717"/>
    <w:rsid w:val="7C176405"/>
    <w:rsid w:val="7C2D5C29"/>
    <w:rsid w:val="7C484810"/>
    <w:rsid w:val="7C5A2796"/>
    <w:rsid w:val="7CC8366D"/>
    <w:rsid w:val="7D230DDA"/>
    <w:rsid w:val="7D3D41B9"/>
    <w:rsid w:val="7D5756B6"/>
    <w:rsid w:val="7D8216AB"/>
    <w:rsid w:val="7D9B4AC8"/>
    <w:rsid w:val="7D9D6DDE"/>
    <w:rsid w:val="7DB14510"/>
    <w:rsid w:val="7DEC25D6"/>
    <w:rsid w:val="7DF019EB"/>
    <w:rsid w:val="7E116EFB"/>
    <w:rsid w:val="7E14115E"/>
    <w:rsid w:val="7E2748F9"/>
    <w:rsid w:val="7E45714A"/>
    <w:rsid w:val="7E63275B"/>
    <w:rsid w:val="7E7E2ABE"/>
    <w:rsid w:val="7EBC14E6"/>
    <w:rsid w:val="7EDC652F"/>
    <w:rsid w:val="7EDE76AE"/>
    <w:rsid w:val="7F1D022F"/>
    <w:rsid w:val="7F214F60"/>
    <w:rsid w:val="7FB96D0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Body Text Indent 3"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C804F8"/>
    <w:pPr>
      <w:widowControl w:val="0"/>
      <w:jc w:val="both"/>
    </w:pPr>
    <w:rPr>
      <w:kern w:val="2"/>
      <w:sz w:val="21"/>
    </w:rPr>
  </w:style>
  <w:style w:type="paragraph" w:styleId="1">
    <w:name w:val="heading 1"/>
    <w:basedOn w:val="a"/>
    <w:next w:val="a"/>
    <w:link w:val="1Char"/>
    <w:qFormat/>
    <w:rsid w:val="00C804F8"/>
    <w:pPr>
      <w:keepNext/>
      <w:keepLines/>
      <w:spacing w:line="576" w:lineRule="auto"/>
      <w:outlineLvl w:val="0"/>
    </w:pPr>
    <w:rPr>
      <w:b/>
      <w:kern w:val="44"/>
      <w:sz w:val="44"/>
      <w:lang/>
    </w:rPr>
  </w:style>
  <w:style w:type="paragraph" w:styleId="2">
    <w:name w:val="heading 2"/>
    <w:basedOn w:val="a"/>
    <w:next w:val="a"/>
    <w:qFormat/>
    <w:rsid w:val="00C804F8"/>
    <w:pPr>
      <w:keepNext/>
      <w:keepLines/>
      <w:spacing w:line="413" w:lineRule="auto"/>
      <w:outlineLvl w:val="1"/>
    </w:pPr>
    <w:rPr>
      <w:rFonts w:ascii="Arial" w:eastAsia="黑体" w:hAnsi="Arial"/>
      <w:b/>
      <w:sz w:val="32"/>
    </w:rPr>
  </w:style>
  <w:style w:type="paragraph" w:styleId="3">
    <w:name w:val="heading 3"/>
    <w:basedOn w:val="a"/>
    <w:next w:val="a"/>
    <w:link w:val="3Char"/>
    <w:uiPriority w:val="9"/>
    <w:qFormat/>
    <w:rsid w:val="00C804F8"/>
    <w:pPr>
      <w:keepNext/>
      <w:keepLines/>
      <w:spacing w:line="413" w:lineRule="auto"/>
      <w:outlineLvl w:val="2"/>
    </w:pPr>
    <w:rPr>
      <w:b/>
      <w:sz w:val="32"/>
      <w:lang/>
    </w:rPr>
  </w:style>
  <w:style w:type="paragraph" w:styleId="4">
    <w:name w:val="heading 4"/>
    <w:basedOn w:val="a"/>
    <w:next w:val="a"/>
    <w:qFormat/>
    <w:rsid w:val="00C804F8"/>
    <w:pPr>
      <w:keepNext/>
      <w:keepLines/>
      <w:spacing w:line="372" w:lineRule="auto"/>
      <w:outlineLvl w:val="3"/>
    </w:pPr>
    <w:rPr>
      <w:rFonts w:ascii="Arial" w:eastAsia="黑体" w:hAnsi="Arial"/>
      <w:b/>
      <w:sz w:val="28"/>
    </w:rPr>
  </w:style>
  <w:style w:type="paragraph" w:styleId="5">
    <w:name w:val="heading 5"/>
    <w:basedOn w:val="a"/>
    <w:next w:val="a"/>
    <w:qFormat/>
    <w:rsid w:val="00C804F8"/>
    <w:pPr>
      <w:keepNext/>
      <w:keepLines/>
      <w:spacing w:line="372" w:lineRule="auto"/>
      <w:outlineLvl w:val="4"/>
    </w:pPr>
    <w:rPr>
      <w:b/>
      <w:sz w:val="28"/>
    </w:rPr>
  </w:style>
  <w:style w:type="paragraph" w:styleId="6">
    <w:name w:val="heading 6"/>
    <w:basedOn w:val="a"/>
    <w:next w:val="a"/>
    <w:qFormat/>
    <w:rsid w:val="00C804F8"/>
    <w:pPr>
      <w:keepNext/>
      <w:keepLines/>
      <w:spacing w:line="317" w:lineRule="auto"/>
      <w:outlineLvl w:val="5"/>
    </w:pPr>
    <w:rPr>
      <w:rFonts w:ascii="Arial" w:eastAsia="黑体" w:hAnsi="Arial"/>
      <w:b/>
      <w:sz w:val="24"/>
    </w:rPr>
  </w:style>
  <w:style w:type="paragraph" w:styleId="7">
    <w:name w:val="heading 7"/>
    <w:basedOn w:val="a"/>
    <w:next w:val="a"/>
    <w:link w:val="7Char"/>
    <w:qFormat/>
    <w:rsid w:val="00C804F8"/>
    <w:pPr>
      <w:keepNext/>
      <w:keepLines/>
      <w:spacing w:line="317" w:lineRule="auto"/>
      <w:outlineLvl w:val="6"/>
    </w:pPr>
    <w:rPr>
      <w:b/>
      <w:sz w:val="24"/>
      <w:lang/>
    </w:rPr>
  </w:style>
  <w:style w:type="paragraph" w:styleId="8">
    <w:name w:val="heading 8"/>
    <w:basedOn w:val="a"/>
    <w:next w:val="a"/>
    <w:qFormat/>
    <w:rsid w:val="00C804F8"/>
    <w:pPr>
      <w:keepNext/>
      <w:keepLines/>
      <w:spacing w:line="317" w:lineRule="auto"/>
      <w:outlineLvl w:val="7"/>
    </w:pPr>
    <w:rPr>
      <w:rFonts w:ascii="Arial" w:eastAsia="黑体" w:hAnsi="Arial"/>
      <w:sz w:val="24"/>
    </w:rPr>
  </w:style>
  <w:style w:type="paragraph" w:styleId="9">
    <w:name w:val="heading 9"/>
    <w:basedOn w:val="a"/>
    <w:next w:val="a"/>
    <w:qFormat/>
    <w:rsid w:val="00C804F8"/>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804F8"/>
    <w:pPr>
      <w:widowControl w:val="0"/>
      <w:autoSpaceDE w:val="0"/>
      <w:autoSpaceDN w:val="0"/>
      <w:adjustRightInd w:val="0"/>
    </w:pPr>
    <w:rPr>
      <w:rFonts w:ascii="仿宋" w:eastAsia="仿宋" w:hAnsi="Calibri" w:cs="仿宋"/>
      <w:color w:val="000000"/>
      <w:sz w:val="24"/>
      <w:szCs w:val="24"/>
    </w:rPr>
  </w:style>
  <w:style w:type="paragraph" w:styleId="a3">
    <w:name w:val="annotation text"/>
    <w:basedOn w:val="a"/>
    <w:link w:val="Char"/>
    <w:qFormat/>
    <w:rsid w:val="00C804F8"/>
    <w:pPr>
      <w:jc w:val="left"/>
    </w:pPr>
    <w:rPr>
      <w:lang/>
    </w:rPr>
  </w:style>
  <w:style w:type="paragraph" w:styleId="a4">
    <w:name w:val="Body Text"/>
    <w:basedOn w:val="a"/>
    <w:qFormat/>
    <w:rsid w:val="00C804F8"/>
    <w:rPr>
      <w:sz w:val="20"/>
    </w:rPr>
  </w:style>
  <w:style w:type="paragraph" w:styleId="a5">
    <w:name w:val="Balloon Text"/>
    <w:basedOn w:val="a"/>
    <w:link w:val="Char0"/>
    <w:uiPriority w:val="99"/>
    <w:semiHidden/>
    <w:qFormat/>
    <w:rsid w:val="00C804F8"/>
    <w:rPr>
      <w:sz w:val="18"/>
      <w:szCs w:val="18"/>
      <w:lang/>
    </w:rPr>
  </w:style>
  <w:style w:type="paragraph" w:styleId="a6">
    <w:name w:val="footer"/>
    <w:basedOn w:val="a"/>
    <w:link w:val="Char1"/>
    <w:uiPriority w:val="99"/>
    <w:qFormat/>
    <w:rsid w:val="00C804F8"/>
    <w:pPr>
      <w:tabs>
        <w:tab w:val="center" w:pos="4153"/>
        <w:tab w:val="right" w:pos="8306"/>
      </w:tabs>
      <w:snapToGrid w:val="0"/>
      <w:jc w:val="left"/>
    </w:pPr>
    <w:rPr>
      <w:sz w:val="18"/>
      <w:lang/>
    </w:rPr>
  </w:style>
  <w:style w:type="paragraph" w:styleId="a7">
    <w:name w:val="header"/>
    <w:basedOn w:val="a"/>
    <w:link w:val="Char2"/>
    <w:uiPriority w:val="99"/>
    <w:qFormat/>
    <w:rsid w:val="00C804F8"/>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rPr>
  </w:style>
  <w:style w:type="paragraph" w:styleId="10">
    <w:name w:val="toc 1"/>
    <w:basedOn w:val="a"/>
    <w:next w:val="a"/>
    <w:qFormat/>
    <w:rsid w:val="00C804F8"/>
  </w:style>
  <w:style w:type="paragraph" w:styleId="30">
    <w:name w:val="Body Text Indent 3"/>
    <w:basedOn w:val="a"/>
    <w:qFormat/>
    <w:rsid w:val="00C804F8"/>
    <w:pPr>
      <w:widowControl/>
      <w:ind w:leftChars="200" w:left="420"/>
      <w:jc w:val="left"/>
    </w:pPr>
    <w:rPr>
      <w:kern w:val="0"/>
      <w:sz w:val="16"/>
      <w:szCs w:val="16"/>
    </w:rPr>
  </w:style>
  <w:style w:type="paragraph" w:styleId="20">
    <w:name w:val="toc 2"/>
    <w:basedOn w:val="a"/>
    <w:next w:val="a"/>
    <w:qFormat/>
    <w:rsid w:val="00C804F8"/>
    <w:pPr>
      <w:ind w:leftChars="200" w:left="420"/>
    </w:pPr>
  </w:style>
  <w:style w:type="paragraph" w:styleId="21">
    <w:name w:val="Body Text 2"/>
    <w:basedOn w:val="a"/>
    <w:qFormat/>
    <w:rsid w:val="00C804F8"/>
    <w:pPr>
      <w:spacing w:line="480" w:lineRule="auto"/>
    </w:pPr>
    <w:rPr>
      <w:sz w:val="20"/>
    </w:rPr>
  </w:style>
  <w:style w:type="paragraph" w:styleId="a8">
    <w:name w:val="Normal (Web)"/>
    <w:basedOn w:val="a"/>
    <w:qFormat/>
    <w:rsid w:val="00C804F8"/>
    <w:pPr>
      <w:spacing w:before="100" w:beforeAutospacing="1" w:after="100" w:afterAutospacing="1"/>
      <w:jc w:val="left"/>
    </w:pPr>
    <w:rPr>
      <w:kern w:val="0"/>
      <w:sz w:val="24"/>
    </w:rPr>
  </w:style>
  <w:style w:type="paragraph" w:styleId="a9">
    <w:name w:val="annotation subject"/>
    <w:basedOn w:val="a3"/>
    <w:next w:val="a3"/>
    <w:link w:val="Char3"/>
    <w:uiPriority w:val="99"/>
    <w:unhideWhenUsed/>
    <w:qFormat/>
    <w:rsid w:val="00C804F8"/>
    <w:rPr>
      <w:b/>
      <w:bCs/>
    </w:rPr>
  </w:style>
  <w:style w:type="paragraph" w:styleId="aa">
    <w:name w:val="Body Text First Indent"/>
    <w:basedOn w:val="a"/>
    <w:qFormat/>
    <w:rsid w:val="00C804F8"/>
    <w:pPr>
      <w:spacing w:after="120"/>
      <w:ind w:firstLineChars="100" w:firstLine="420"/>
    </w:pPr>
  </w:style>
  <w:style w:type="table" w:styleId="ab">
    <w:name w:val="Table Grid"/>
    <w:basedOn w:val="a1"/>
    <w:uiPriority w:val="59"/>
    <w:qFormat/>
    <w:rsid w:val="00C804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C804F8"/>
  </w:style>
  <w:style w:type="character" w:styleId="ad">
    <w:name w:val="FollowedHyperlink"/>
    <w:qFormat/>
    <w:rsid w:val="00C804F8"/>
    <w:rPr>
      <w:color w:val="auto"/>
      <w:u w:val="none"/>
    </w:rPr>
  </w:style>
  <w:style w:type="character" w:styleId="ae">
    <w:name w:val="annotation reference"/>
    <w:unhideWhenUsed/>
    <w:qFormat/>
    <w:rsid w:val="00C804F8"/>
    <w:rPr>
      <w:sz w:val="21"/>
      <w:szCs w:val="21"/>
    </w:rPr>
  </w:style>
  <w:style w:type="character" w:customStyle="1" w:styleId="1Char">
    <w:name w:val="标题 1 Char"/>
    <w:link w:val="1"/>
    <w:qFormat/>
    <w:rsid w:val="00C804F8"/>
    <w:rPr>
      <w:b/>
      <w:kern w:val="44"/>
      <w:sz w:val="44"/>
    </w:rPr>
  </w:style>
  <w:style w:type="character" w:customStyle="1" w:styleId="3Char">
    <w:name w:val="标题 3 Char"/>
    <w:link w:val="3"/>
    <w:uiPriority w:val="9"/>
    <w:qFormat/>
    <w:rsid w:val="00C804F8"/>
    <w:rPr>
      <w:b/>
      <w:kern w:val="2"/>
      <w:sz w:val="32"/>
    </w:rPr>
  </w:style>
  <w:style w:type="character" w:customStyle="1" w:styleId="7Char">
    <w:name w:val="标题 7 Char"/>
    <w:link w:val="7"/>
    <w:qFormat/>
    <w:rsid w:val="00C804F8"/>
    <w:rPr>
      <w:b/>
      <w:kern w:val="2"/>
      <w:sz w:val="24"/>
    </w:rPr>
  </w:style>
  <w:style w:type="character" w:customStyle="1" w:styleId="Char">
    <w:name w:val="批注文字 Char"/>
    <w:link w:val="a3"/>
    <w:qFormat/>
    <w:rsid w:val="00C804F8"/>
    <w:rPr>
      <w:kern w:val="2"/>
      <w:sz w:val="21"/>
    </w:rPr>
  </w:style>
  <w:style w:type="character" w:customStyle="1" w:styleId="Char0">
    <w:name w:val="批注框文本 Char"/>
    <w:link w:val="a5"/>
    <w:uiPriority w:val="99"/>
    <w:semiHidden/>
    <w:qFormat/>
    <w:rsid w:val="00C804F8"/>
    <w:rPr>
      <w:kern w:val="2"/>
      <w:sz w:val="18"/>
      <w:szCs w:val="18"/>
    </w:rPr>
  </w:style>
  <w:style w:type="character" w:customStyle="1" w:styleId="Char1">
    <w:name w:val="页脚 Char"/>
    <w:link w:val="a6"/>
    <w:uiPriority w:val="99"/>
    <w:qFormat/>
    <w:rsid w:val="00C804F8"/>
    <w:rPr>
      <w:kern w:val="2"/>
      <w:sz w:val="18"/>
    </w:rPr>
  </w:style>
  <w:style w:type="character" w:customStyle="1" w:styleId="Char2">
    <w:name w:val="页眉 Char"/>
    <w:link w:val="a7"/>
    <w:uiPriority w:val="99"/>
    <w:qFormat/>
    <w:rsid w:val="00C804F8"/>
    <w:rPr>
      <w:kern w:val="2"/>
      <w:sz w:val="18"/>
    </w:rPr>
  </w:style>
  <w:style w:type="character" w:customStyle="1" w:styleId="Char3">
    <w:name w:val="批注主题 Char"/>
    <w:basedOn w:val="Char"/>
    <w:link w:val="a9"/>
    <w:qFormat/>
    <w:rsid w:val="00C804F8"/>
  </w:style>
  <w:style w:type="character" w:customStyle="1" w:styleId="Char00">
    <w:name w:val="页脚 Char_0"/>
    <w:link w:val="0"/>
    <w:uiPriority w:val="99"/>
    <w:qFormat/>
    <w:rsid w:val="00C804F8"/>
    <w:rPr>
      <w:kern w:val="2"/>
      <w:sz w:val="18"/>
    </w:rPr>
  </w:style>
  <w:style w:type="paragraph" w:customStyle="1" w:styleId="0">
    <w:name w:val="页脚_0"/>
    <w:basedOn w:val="11"/>
    <w:link w:val="Char00"/>
    <w:uiPriority w:val="99"/>
    <w:unhideWhenUsed/>
    <w:qFormat/>
    <w:rsid w:val="00C804F8"/>
    <w:pPr>
      <w:tabs>
        <w:tab w:val="center" w:pos="4153"/>
        <w:tab w:val="right" w:pos="8306"/>
      </w:tabs>
      <w:snapToGrid w:val="0"/>
      <w:jc w:val="left"/>
    </w:pPr>
    <w:rPr>
      <w:sz w:val="18"/>
      <w:szCs w:val="20"/>
      <w:lang/>
    </w:rPr>
  </w:style>
  <w:style w:type="paragraph" w:customStyle="1" w:styleId="11">
    <w:name w:val="正文_1"/>
    <w:qFormat/>
    <w:rsid w:val="00C804F8"/>
    <w:pPr>
      <w:widowControl w:val="0"/>
      <w:jc w:val="both"/>
    </w:pPr>
    <w:rPr>
      <w:kern w:val="2"/>
      <w:sz w:val="21"/>
      <w:szCs w:val="24"/>
    </w:rPr>
  </w:style>
  <w:style w:type="paragraph" w:customStyle="1" w:styleId="af">
    <w:name w:val="标准"/>
    <w:basedOn w:val="Normal3"/>
    <w:qFormat/>
    <w:rsid w:val="00C804F8"/>
    <w:pPr>
      <w:adjustRightInd w:val="0"/>
      <w:spacing w:line="300" w:lineRule="exact"/>
    </w:pPr>
    <w:rPr>
      <w:rFonts w:ascii="Footlight MT Light" w:eastAsia="Times New Roman" w:hAnsi="Footlight MT Light"/>
      <w:b/>
      <w:bCs/>
      <w:sz w:val="28"/>
      <w:szCs w:val="28"/>
    </w:rPr>
  </w:style>
  <w:style w:type="paragraph" w:customStyle="1" w:styleId="Normal3">
    <w:name w:val="Normal_3"/>
    <w:basedOn w:val="Normal1"/>
    <w:qFormat/>
    <w:rsid w:val="00C804F8"/>
    <w:rPr>
      <w:kern w:val="0"/>
      <w:sz w:val="24"/>
      <w:szCs w:val="24"/>
    </w:rPr>
  </w:style>
  <w:style w:type="paragraph" w:customStyle="1" w:styleId="Normal1">
    <w:name w:val="Normal_1"/>
    <w:qFormat/>
    <w:rsid w:val="00C804F8"/>
    <w:pPr>
      <w:widowControl w:val="0"/>
      <w:jc w:val="both"/>
    </w:pPr>
    <w:rPr>
      <w:kern w:val="2"/>
      <w:sz w:val="21"/>
    </w:rPr>
  </w:style>
  <w:style w:type="paragraph" w:customStyle="1" w:styleId="31">
    <w:name w:val="正文_3"/>
    <w:qFormat/>
    <w:rsid w:val="00C804F8"/>
    <w:pPr>
      <w:widowControl w:val="0"/>
      <w:jc w:val="both"/>
    </w:pPr>
    <w:rPr>
      <w:kern w:val="2"/>
      <w:sz w:val="21"/>
      <w:szCs w:val="24"/>
    </w:rPr>
  </w:style>
  <w:style w:type="paragraph" w:customStyle="1" w:styleId="12">
    <w:name w:val="普通(网站)1"/>
    <w:basedOn w:val="a"/>
    <w:uiPriority w:val="99"/>
    <w:unhideWhenUsed/>
    <w:qFormat/>
    <w:rsid w:val="00C804F8"/>
    <w:pPr>
      <w:widowControl/>
      <w:spacing w:before="100" w:beforeAutospacing="1" w:after="100" w:afterAutospacing="1"/>
      <w:jc w:val="left"/>
    </w:pPr>
    <w:rPr>
      <w:rFonts w:ascii="宋体" w:hAnsi="宋体" w:cs="宋体"/>
      <w:kern w:val="0"/>
      <w:sz w:val="24"/>
    </w:rPr>
  </w:style>
  <w:style w:type="paragraph" w:customStyle="1" w:styleId="Normal0">
    <w:name w:val="Normal_0"/>
    <w:qFormat/>
    <w:rsid w:val="00C804F8"/>
    <w:pPr>
      <w:widowControl w:val="0"/>
      <w:jc w:val="both"/>
    </w:pPr>
    <w:rPr>
      <w:sz w:val="21"/>
      <w:szCs w:val="24"/>
    </w:rPr>
  </w:style>
  <w:style w:type="paragraph" w:styleId="af0">
    <w:name w:val="List Paragraph"/>
    <w:basedOn w:val="a"/>
    <w:qFormat/>
    <w:rsid w:val="00C804F8"/>
    <w:pPr>
      <w:ind w:firstLineChars="200" w:firstLine="420"/>
    </w:pPr>
  </w:style>
  <w:style w:type="paragraph" w:customStyle="1" w:styleId="14">
    <w:name w:val="正文_14"/>
    <w:qFormat/>
    <w:rsid w:val="00C804F8"/>
    <w:pPr>
      <w:widowControl w:val="0"/>
      <w:jc w:val="both"/>
    </w:pPr>
    <w:rPr>
      <w:kern w:val="2"/>
      <w:sz w:val="21"/>
      <w:szCs w:val="24"/>
    </w:rPr>
  </w:style>
  <w:style w:type="paragraph" w:customStyle="1" w:styleId="13">
    <w:name w:val="正文缩进1"/>
    <w:basedOn w:val="a"/>
    <w:qFormat/>
    <w:rsid w:val="00C804F8"/>
    <w:pPr>
      <w:autoSpaceDE w:val="0"/>
      <w:autoSpaceDN w:val="0"/>
      <w:adjustRightInd w:val="0"/>
      <w:ind w:firstLine="420"/>
      <w:jc w:val="left"/>
    </w:pPr>
    <w:rPr>
      <w:rFonts w:ascii="宋体" w:hAnsi="Calibri"/>
      <w:sz w:val="24"/>
      <w:szCs w:val="22"/>
    </w:rPr>
  </w:style>
  <w:style w:type="paragraph" w:customStyle="1" w:styleId="DefaultParagraphFontParaChar">
    <w:name w:val="Default Paragraph Font Para Char"/>
    <w:basedOn w:val="a"/>
    <w:qFormat/>
    <w:rsid w:val="00C804F8"/>
    <w:pPr>
      <w:widowControl/>
      <w:spacing w:line="240" w:lineRule="exact"/>
      <w:jc w:val="left"/>
    </w:pPr>
  </w:style>
  <w:style w:type="paragraph" w:customStyle="1" w:styleId="130">
    <w:name w:val="正文_13_0"/>
    <w:qFormat/>
    <w:rsid w:val="00C804F8"/>
    <w:pPr>
      <w:widowControl w:val="0"/>
      <w:jc w:val="both"/>
    </w:pPr>
    <w:rPr>
      <w:rFonts w:ascii="Calibri" w:hAnsi="Calibri"/>
      <w:kern w:val="2"/>
      <w:sz w:val="21"/>
      <w:szCs w:val="22"/>
    </w:rPr>
  </w:style>
  <w:style w:type="paragraph" w:customStyle="1" w:styleId="110">
    <w:name w:val="正文_11"/>
    <w:qFormat/>
    <w:rsid w:val="00C804F8"/>
    <w:pPr>
      <w:widowControl w:val="0"/>
      <w:jc w:val="both"/>
    </w:pPr>
    <w:rPr>
      <w:kern w:val="2"/>
      <w:sz w:val="21"/>
      <w:szCs w:val="24"/>
    </w:rPr>
  </w:style>
  <w:style w:type="paragraph" w:customStyle="1" w:styleId="111">
    <w:name w:val="正文_1_1"/>
    <w:qFormat/>
    <w:rsid w:val="00C804F8"/>
    <w:pPr>
      <w:widowControl w:val="0"/>
      <w:jc w:val="both"/>
    </w:pPr>
    <w:rPr>
      <w:kern w:val="2"/>
      <w:sz w:val="21"/>
      <w:szCs w:val="24"/>
    </w:rPr>
  </w:style>
  <w:style w:type="paragraph" w:customStyle="1" w:styleId="310">
    <w:name w:val="正文文本缩进 31"/>
    <w:basedOn w:val="Normal1"/>
    <w:qFormat/>
    <w:rsid w:val="00C804F8"/>
    <w:pPr>
      <w:widowControl/>
      <w:spacing w:after="120"/>
      <w:ind w:leftChars="200" w:left="420"/>
      <w:jc w:val="left"/>
    </w:pPr>
    <w:rPr>
      <w:kern w:val="0"/>
      <w:sz w:val="16"/>
      <w:szCs w:val="16"/>
    </w:rPr>
  </w:style>
  <w:style w:type="paragraph" w:customStyle="1" w:styleId="15">
    <w:name w:val="纯文本1"/>
    <w:basedOn w:val="a"/>
    <w:qFormat/>
    <w:rsid w:val="00C804F8"/>
    <w:rPr>
      <w:rFonts w:ascii="宋体" w:hAnsi="Courier New"/>
      <w:szCs w:val="22"/>
    </w:rPr>
  </w:style>
  <w:style w:type="paragraph" w:customStyle="1" w:styleId="22">
    <w:name w:val="正文2"/>
    <w:qFormat/>
    <w:rsid w:val="00C804F8"/>
    <w:pPr>
      <w:widowControl w:val="0"/>
      <w:jc w:val="both"/>
    </w:pPr>
    <w:rPr>
      <w:kern w:val="2"/>
      <w:sz w:val="21"/>
      <w:szCs w:val="24"/>
    </w:rPr>
  </w:style>
  <w:style w:type="paragraph" w:customStyle="1" w:styleId="1110">
    <w:name w:val="正文_11_1"/>
    <w:qFormat/>
    <w:rsid w:val="00C804F8"/>
    <w:pPr>
      <w:widowControl w:val="0"/>
      <w:jc w:val="both"/>
    </w:pPr>
    <w:rPr>
      <w:kern w:val="2"/>
      <w:sz w:val="21"/>
      <w:szCs w:val="24"/>
    </w:rPr>
  </w:style>
  <w:style w:type="paragraph" w:customStyle="1" w:styleId="16">
    <w:name w:val="正文1"/>
    <w:qFormat/>
    <w:rsid w:val="00C804F8"/>
    <w:pPr>
      <w:widowControl w:val="0"/>
      <w:jc w:val="both"/>
    </w:pPr>
    <w:rPr>
      <w:szCs w:val="24"/>
    </w:rPr>
  </w:style>
  <w:style w:type="paragraph" w:customStyle="1" w:styleId="Normal00">
    <w:name w:val="Normal_0_0"/>
    <w:basedOn w:val="16"/>
    <w:qFormat/>
    <w:rsid w:val="00C804F8"/>
    <w:pPr>
      <w:widowControl/>
      <w:jc w:val="left"/>
    </w:pPr>
    <w:rPr>
      <w:rFonts w:ascii="黑体" w:eastAsia="黑体" w:hAnsi="黑体"/>
      <w:b/>
      <w:bCs/>
      <w:sz w:val="32"/>
      <w:szCs w:val="32"/>
    </w:rPr>
  </w:style>
  <w:style w:type="paragraph" w:customStyle="1" w:styleId="00">
    <w:name w:val="正文_0"/>
    <w:qFormat/>
    <w:rsid w:val="00C804F8"/>
    <w:pPr>
      <w:widowControl w:val="0"/>
      <w:jc w:val="both"/>
    </w:pPr>
    <w:rPr>
      <w:rFonts w:ascii="Calibri" w:hAnsi="Calibri"/>
      <w:kern w:val="2"/>
      <w:sz w:val="21"/>
      <w:szCs w:val="22"/>
    </w:rPr>
  </w:style>
  <w:style w:type="paragraph" w:customStyle="1" w:styleId="Normal26">
    <w:name w:val="Normal_26"/>
    <w:qFormat/>
    <w:rsid w:val="00C804F8"/>
    <w:pPr>
      <w:widowControl w:val="0"/>
      <w:jc w:val="both"/>
    </w:pPr>
    <w:rPr>
      <w:kern w:val="2"/>
      <w:sz w:val="21"/>
      <w:szCs w:val="24"/>
    </w:rPr>
  </w:style>
  <w:style w:type="paragraph" w:customStyle="1" w:styleId="23">
    <w:name w:val="正文_2"/>
    <w:qFormat/>
    <w:rsid w:val="00C804F8"/>
    <w:pPr>
      <w:widowControl w:val="0"/>
      <w:jc w:val="both"/>
    </w:pPr>
    <w:rPr>
      <w:kern w:val="2"/>
      <w:sz w:val="21"/>
      <w:szCs w:val="24"/>
    </w:rPr>
  </w:style>
  <w:style w:type="paragraph" w:customStyle="1" w:styleId="1100">
    <w:name w:val="正文_11_0"/>
    <w:qFormat/>
    <w:rsid w:val="00C804F8"/>
    <w:pPr>
      <w:widowControl w:val="0"/>
      <w:jc w:val="both"/>
    </w:pPr>
    <w:rPr>
      <w:kern w:val="2"/>
      <w:sz w:val="21"/>
      <w:szCs w:val="24"/>
    </w:rPr>
  </w:style>
  <w:style w:type="paragraph" w:customStyle="1" w:styleId="Normal270">
    <w:name w:val="Normal_27_0"/>
    <w:qFormat/>
    <w:rsid w:val="00C804F8"/>
    <w:rPr>
      <w:rFonts w:ascii="黑体" w:eastAsia="黑体" w:hAnsi="黑体"/>
      <w:b/>
      <w:sz w:val="32"/>
      <w:szCs w:val="24"/>
    </w:rPr>
  </w:style>
  <w:style w:type="paragraph" w:customStyle="1" w:styleId="100">
    <w:name w:val="正文_1_0"/>
    <w:qFormat/>
    <w:rsid w:val="00C804F8"/>
    <w:pPr>
      <w:widowControl w:val="0"/>
      <w:jc w:val="both"/>
    </w:pPr>
    <w:rPr>
      <w:rFonts w:ascii="Calibri" w:hAnsi="Calibri"/>
      <w:kern w:val="2"/>
      <w:sz w:val="21"/>
      <w:szCs w:val="22"/>
    </w:rPr>
  </w:style>
  <w:style w:type="paragraph" w:customStyle="1" w:styleId="Normal30">
    <w:name w:val="Normal_30"/>
    <w:qFormat/>
    <w:rsid w:val="00C804F8"/>
    <w:rPr>
      <w:rFonts w:ascii="黑体" w:eastAsia="黑体" w:hAnsi="黑体"/>
      <w:b/>
      <w:sz w:val="32"/>
      <w:szCs w:val="24"/>
    </w:rPr>
  </w:style>
  <w:style w:type="paragraph" w:customStyle="1" w:styleId="01">
    <w:name w:val="正文_0_1"/>
    <w:qFormat/>
    <w:rsid w:val="00C804F8"/>
    <w:pPr>
      <w:widowControl w:val="0"/>
      <w:jc w:val="both"/>
    </w:pPr>
    <w:rPr>
      <w:kern w:val="2"/>
      <w:sz w:val="21"/>
      <w:szCs w:val="24"/>
    </w:rPr>
  </w:style>
  <w:style w:type="paragraph" w:customStyle="1" w:styleId="Style1">
    <w:name w:val="_Style 1"/>
    <w:qFormat/>
    <w:rsid w:val="00C804F8"/>
    <w:pPr>
      <w:widowControl w:val="0"/>
      <w:jc w:val="both"/>
    </w:pPr>
    <w:rPr>
      <w:kern w:val="2"/>
      <w:sz w:val="21"/>
      <w:szCs w:val="24"/>
    </w:rPr>
  </w:style>
  <w:style w:type="paragraph" w:customStyle="1" w:styleId="af1">
    <w:name w:val="普通文字"/>
    <w:basedOn w:val="a"/>
    <w:next w:val="a"/>
    <w:qFormat/>
    <w:rsid w:val="00C804F8"/>
    <w:rPr>
      <w:rFonts w:ascii="宋体"/>
      <w:kern w:val="0"/>
      <w:sz w:val="24"/>
      <w:u w:color="000000"/>
    </w:rPr>
  </w:style>
  <w:style w:type="paragraph" w:customStyle="1" w:styleId="Normal29">
    <w:name w:val="Normal_29"/>
    <w:qFormat/>
    <w:rsid w:val="00C804F8"/>
    <w:rPr>
      <w:rFonts w:ascii="黑体" w:eastAsia="黑体" w:hAnsi="黑体"/>
      <w:b/>
      <w:sz w:val="32"/>
      <w:szCs w:val="24"/>
    </w:rPr>
  </w:style>
  <w:style w:type="paragraph" w:customStyle="1" w:styleId="112">
    <w:name w:val="索引 11"/>
    <w:basedOn w:val="a"/>
    <w:next w:val="a"/>
    <w:qFormat/>
    <w:rsid w:val="00C804F8"/>
    <w:pPr>
      <w:spacing w:line="360" w:lineRule="auto"/>
    </w:pPr>
    <w:rPr>
      <w:rFonts w:ascii="仿宋_GB2312" w:eastAsia="仿宋_GB2312"/>
      <w:sz w:val="24"/>
    </w:rPr>
  </w:style>
  <w:style w:type="paragraph" w:customStyle="1" w:styleId="Normal27">
    <w:name w:val="Normal_27"/>
    <w:qFormat/>
    <w:rsid w:val="00C804F8"/>
    <w:rPr>
      <w:rFonts w:ascii="黑体" w:eastAsia="黑体" w:hAnsi="黑体"/>
      <w:b/>
      <w:sz w:val="32"/>
      <w:szCs w:val="24"/>
    </w:rPr>
  </w:style>
  <w:style w:type="paragraph" w:customStyle="1" w:styleId="120">
    <w:name w:val="正文_12"/>
    <w:qFormat/>
    <w:rsid w:val="00C804F8"/>
    <w:pPr>
      <w:widowControl w:val="0"/>
      <w:jc w:val="both"/>
    </w:pPr>
    <w:rPr>
      <w:rFonts w:ascii="Calibri" w:hAnsi="Calibri"/>
      <w:kern w:val="2"/>
      <w:sz w:val="21"/>
      <w:szCs w:val="24"/>
    </w:rPr>
  </w:style>
  <w:style w:type="paragraph" w:customStyle="1" w:styleId="32">
    <w:name w:val="正文3"/>
    <w:qFormat/>
    <w:rsid w:val="00C804F8"/>
    <w:pPr>
      <w:widowControl w:val="0"/>
      <w:jc w:val="both"/>
    </w:pPr>
    <w:rPr>
      <w:szCs w:val="24"/>
    </w:rPr>
  </w:style>
  <w:style w:type="paragraph" w:customStyle="1" w:styleId="Normal260">
    <w:name w:val="Normal_26_0"/>
    <w:qFormat/>
    <w:rsid w:val="00C804F8"/>
    <w:pPr>
      <w:widowControl w:val="0"/>
      <w:jc w:val="both"/>
    </w:pPr>
    <w:rPr>
      <w:kern w:val="2"/>
      <w:sz w:val="21"/>
      <w:szCs w:val="24"/>
    </w:rPr>
  </w:style>
  <w:style w:type="character" w:customStyle="1" w:styleId="font11">
    <w:name w:val="font11"/>
    <w:basedOn w:val="a0"/>
    <w:qFormat/>
    <w:rsid w:val="00C804F8"/>
    <w:rPr>
      <w:rFonts w:ascii="宋体" w:eastAsia="宋体" w:hAnsi="宋体" w:cs="宋体" w:hint="eastAsia"/>
      <w:b/>
      <w:bCs/>
      <w:color w:val="000000"/>
      <w:sz w:val="22"/>
      <w:szCs w:val="22"/>
      <w:u w:val="none"/>
    </w:rPr>
  </w:style>
  <w:style w:type="character" w:customStyle="1" w:styleId="font21">
    <w:name w:val="font21"/>
    <w:basedOn w:val="a0"/>
    <w:qFormat/>
    <w:rsid w:val="00C804F8"/>
    <w:rPr>
      <w:rFonts w:ascii="宋体" w:eastAsia="宋体" w:hAnsi="宋体" w:cs="宋体" w:hint="eastAsia"/>
      <w:color w:val="000000"/>
      <w:sz w:val="24"/>
      <w:szCs w:val="24"/>
      <w:u w:val="none"/>
    </w:rPr>
  </w:style>
  <w:style w:type="character" w:customStyle="1" w:styleId="font61">
    <w:name w:val="font61"/>
    <w:basedOn w:val="a0"/>
    <w:qFormat/>
    <w:rsid w:val="00C804F8"/>
    <w:rPr>
      <w:rFonts w:ascii="宋体" w:eastAsia="宋体" w:hAnsi="宋体" w:cs="宋体" w:hint="eastAsia"/>
      <w:color w:val="000000"/>
      <w:sz w:val="22"/>
      <w:szCs w:val="22"/>
      <w:u w:val="none"/>
    </w:rPr>
  </w:style>
  <w:style w:type="character" w:customStyle="1" w:styleId="font51">
    <w:name w:val="font51"/>
    <w:basedOn w:val="a0"/>
    <w:qFormat/>
    <w:rsid w:val="00C804F8"/>
    <w:rPr>
      <w:rFonts w:ascii="宋体" w:eastAsia="宋体" w:hAnsi="宋体" w:cs="宋体" w:hint="eastAsia"/>
      <w:color w:val="000000"/>
      <w:sz w:val="22"/>
      <w:szCs w:val="22"/>
      <w:u w:val="none"/>
    </w:rPr>
  </w:style>
  <w:style w:type="character" w:customStyle="1" w:styleId="font31">
    <w:name w:val="font31"/>
    <w:basedOn w:val="a0"/>
    <w:qFormat/>
    <w:rsid w:val="00C804F8"/>
    <w:rPr>
      <w:rFonts w:ascii="宋体" w:eastAsia="宋体" w:hAnsi="宋体" w:cs="宋体" w:hint="eastAsia"/>
      <w:color w:val="000000"/>
      <w:sz w:val="22"/>
      <w:szCs w:val="22"/>
      <w:u w:val="none"/>
    </w:rPr>
  </w:style>
  <w:style w:type="paragraph" w:customStyle="1" w:styleId="af2">
    <w:name w:val="段"/>
    <w:qFormat/>
    <w:rsid w:val="00C804F8"/>
    <w:pPr>
      <w:autoSpaceDE w:val="0"/>
      <w:autoSpaceDN w:val="0"/>
      <w:ind w:firstLine="200"/>
      <w:jc w:val="both"/>
    </w:pPr>
    <w:rPr>
      <w:rFonts w:ascii="宋体"/>
      <w:sz w:val="21"/>
      <w:szCs w:val="22"/>
    </w:rPr>
  </w:style>
  <w:style w:type="character" w:customStyle="1" w:styleId="font41">
    <w:name w:val="font41"/>
    <w:basedOn w:val="a0"/>
    <w:qFormat/>
    <w:rsid w:val="00C804F8"/>
    <w:rPr>
      <w:rFonts w:ascii="宋体" w:eastAsia="宋体" w:hAnsi="宋体" w:cs="宋体" w:hint="eastAsia"/>
      <w:b/>
      <w:bCs/>
      <w:color w:val="000000"/>
      <w:sz w:val="22"/>
      <w:szCs w:val="22"/>
      <w:u w:val="none"/>
    </w:rPr>
  </w:style>
  <w:style w:type="character" w:customStyle="1" w:styleId="font121">
    <w:name w:val="font121"/>
    <w:basedOn w:val="a0"/>
    <w:qFormat/>
    <w:rsid w:val="00C804F8"/>
    <w:rPr>
      <w:rFonts w:ascii="微软雅黑" w:eastAsia="微软雅黑" w:hAnsi="微软雅黑" w:cs="微软雅黑"/>
      <w:color w:val="000000"/>
      <w:sz w:val="22"/>
      <w:szCs w:val="22"/>
      <w:u w:val="none"/>
    </w:rPr>
  </w:style>
  <w:style w:type="character" w:customStyle="1" w:styleId="font01">
    <w:name w:val="font01"/>
    <w:basedOn w:val="a0"/>
    <w:qFormat/>
    <w:rsid w:val="00C804F8"/>
    <w:rPr>
      <w:rFonts w:ascii="宋体" w:eastAsia="宋体" w:hAnsi="宋体" w:cs="宋体" w:hint="eastAsia"/>
      <w:color w:val="000000"/>
      <w:sz w:val="22"/>
      <w:szCs w:val="22"/>
      <w:u w:val="none"/>
    </w:rPr>
  </w:style>
  <w:style w:type="character" w:customStyle="1" w:styleId="font81">
    <w:name w:val="font81"/>
    <w:basedOn w:val="a0"/>
    <w:qFormat/>
    <w:rsid w:val="00C804F8"/>
    <w:rPr>
      <w:rFonts w:ascii="宋体" w:eastAsia="宋体" w:hAnsi="宋体" w:cs="宋体" w:hint="eastAsia"/>
      <w:color w:val="000000"/>
      <w:sz w:val="21"/>
      <w:szCs w:val="21"/>
      <w:u w:val="none"/>
    </w:rPr>
  </w:style>
  <w:style w:type="character" w:customStyle="1" w:styleId="font71">
    <w:name w:val="font71"/>
    <w:basedOn w:val="a0"/>
    <w:qFormat/>
    <w:rsid w:val="00C804F8"/>
    <w:rPr>
      <w:rFonts w:ascii="宋体" w:eastAsia="宋体" w:hAnsi="宋体" w:cs="宋体" w:hint="eastAsia"/>
      <w:color w:val="000000"/>
      <w:sz w:val="20"/>
      <w:szCs w:val="20"/>
      <w:u w:val="none"/>
    </w:rPr>
  </w:style>
  <w:style w:type="paragraph" w:customStyle="1" w:styleId="1000">
    <w:name w:val="正文_1_0_0"/>
    <w:basedOn w:val="a"/>
    <w:qFormat/>
    <w:rsid w:val="00C804F8"/>
    <w:rPr>
      <w:rFonts w:ascii="Calibri" w:hAnsi="Calibri"/>
      <w:szCs w:val="21"/>
    </w:rPr>
  </w:style>
  <w:style w:type="character" w:customStyle="1" w:styleId="font141">
    <w:name w:val="font141"/>
    <w:basedOn w:val="a0"/>
    <w:qFormat/>
    <w:rsid w:val="00C804F8"/>
    <w:rPr>
      <w:rFonts w:ascii="微软雅黑" w:eastAsia="微软雅黑" w:hAnsi="微软雅黑" w:cs="微软雅黑"/>
      <w:color w:val="000000"/>
      <w:sz w:val="22"/>
      <w:szCs w:val="22"/>
      <w:u w:val="none"/>
    </w:rPr>
  </w:style>
  <w:style w:type="character" w:customStyle="1" w:styleId="font91">
    <w:name w:val="font91"/>
    <w:basedOn w:val="a0"/>
    <w:qFormat/>
    <w:rsid w:val="00C804F8"/>
    <w:rPr>
      <w:rFonts w:ascii="Microsoft YaHei UI" w:eastAsia="Microsoft YaHei UI" w:hAnsi="Microsoft YaHei UI" w:cs="Microsoft YaHei UI"/>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38</Pages>
  <Words>3653</Words>
  <Characters>20827</Characters>
  <Application>Microsoft Office Word</Application>
  <DocSecurity>0</DocSecurity>
  <Lines>173</Lines>
  <Paragraphs>48</Paragraphs>
  <ScaleCrop>false</ScaleCrop>
  <Company>微软中国</Company>
  <LinksUpToDate>false</LinksUpToDate>
  <CharactersWithSpaces>24432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6</cp:revision>
  <cp:lastPrinted>2023-07-10T09:05:00Z</cp:lastPrinted>
  <dcterms:created xsi:type="dcterms:W3CDTF">2023-08-11T06:43:00Z</dcterms:created>
  <dcterms:modified xsi:type="dcterms:W3CDTF">2025-05-16T06:56:00Z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B94F1F9E97D34192A294F4A93CB63752_13</vt:lpwstr>
  </property>
  <property fmtid="{D5CDD505-2E9C-101B-9397-08002B2CF9AE}" pid="4" name="KSOTemplateDocerSaveRecord">
    <vt:lpwstr>eyJoZGlkIjoiMTI0NTE0YWIxMTdjMWU2MmQ2YzQzMGM2MTEyMjhhMTgiLCJ1c2VySWQiOiI0MDgxMjUyNjAifQ==</vt:lpwstr>
  </property>
</Properties>
</file>