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390D20D6">
      <w:pPr>
        <w:pStyle w:val="2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黑体" w:hAnsi="宋体" w:eastAsia="黑体" w:cs="黑体"/>
          <w:b/>
          <w:bCs/>
          <w:color w:val="000000"/>
          <w:sz w:val="44"/>
          <w:szCs w:val="44"/>
          <w:lang w:eastAsia="zh-CN"/>
        </w:rPr>
        <w:t>宜兴市公用投资管理有限公司太湖内源污染治理（太湖西岸宜兴近岸区域）一期工程监理咨询服务</w:t>
      </w:r>
      <w:r>
        <w:rPr>
          <w:rFonts w:ascii="黑体" w:hAnsi="宋体" w:eastAsia="黑体" w:cs="黑体"/>
          <w:b/>
          <w:bCs/>
          <w:color w:val="000000"/>
          <w:sz w:val="44"/>
          <w:szCs w:val="44"/>
        </w:rPr>
        <w:t>招标公告</w:t>
      </w:r>
    </w:p>
    <w:p w14:paraId="66A347F4">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14:paraId="3D9210B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宜兴市公用投资管理有限公司太湖内源污染治理（太湖西岸宜兴近岸区域）一期工程监理咨询服务</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14:paraId="0DF5696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0EE4F8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YXGYJT2025052</w:t>
      </w:r>
    </w:p>
    <w:p w14:paraId="1D2DBF2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太湖内源污染治理（太湖西岸宜兴近岸区域）一期工程监理咨询服务</w:t>
      </w:r>
    </w:p>
    <w:p w14:paraId="41C1309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04FF76AA">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本项目预算价及最高限价为：49.44万元（本工程监理费按投标比率报价，本项目最高投标比率为21%）。</w:t>
      </w:r>
    </w:p>
    <w:p w14:paraId="33AACB11">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注：监理费计算基数暂按10962万元计算，按《江苏省水利工</w:t>
      </w:r>
      <w:bookmarkStart w:id="0" w:name="_GoBack"/>
      <w:bookmarkEnd w:id="0"/>
      <w:r>
        <w:rPr>
          <w:rFonts w:hint="eastAsia" w:ascii="仿宋" w:hAnsi="仿宋" w:eastAsia="仿宋" w:cs="仿宋"/>
          <w:color w:val="000000"/>
          <w:sz w:val="32"/>
          <w:szCs w:val="32"/>
          <w:lang w:val="en-US" w:eastAsia="zh-CN"/>
        </w:rPr>
        <w:t>程设计概（估）算编制规定》收费标准</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 xml:space="preserve">结算（注：工程复杂程度调整系数为 </w:t>
      </w:r>
      <w:r>
        <w:rPr>
          <w:rFonts w:hint="default" w:ascii="仿宋" w:hAnsi="仿宋" w:eastAsia="仿宋" w:cs="仿宋"/>
          <w:color w:val="000000"/>
          <w:sz w:val="32"/>
          <w:szCs w:val="32"/>
          <w:lang w:val="en-US" w:eastAsia="zh-CN"/>
        </w:rPr>
        <w:t>1.0</w:t>
      </w:r>
      <w:r>
        <w:rPr>
          <w:rFonts w:hint="eastAsia" w:ascii="仿宋" w:hAnsi="仿宋" w:eastAsia="仿宋" w:cs="仿宋"/>
          <w:color w:val="000000"/>
          <w:sz w:val="32"/>
          <w:szCs w:val="32"/>
          <w:lang w:val="en-US" w:eastAsia="zh-CN"/>
        </w:rPr>
        <w:t>；工程类型调整系数1.0，此两项中标后不作调整），235.42</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21</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（最高投标比率）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49.44万元</w:t>
      </w:r>
    </w:p>
    <w:p w14:paraId="283CDE9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008F17C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42CEED40">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①具有独立承担民事责任的能力；</w:t>
      </w:r>
    </w:p>
    <w:p w14:paraId="579B3CE6">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②具有良好的商业信誉和健全的财务会计制度；</w:t>
      </w:r>
    </w:p>
    <w:p w14:paraId="07FB0E5D">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③有依法缴纳税收和社会保障资金的良好记录；</w:t>
      </w:r>
    </w:p>
    <w:p w14:paraId="2DC39610">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④具有履行合同所必需的设备和专业技术能力；</w:t>
      </w:r>
    </w:p>
    <w:p w14:paraId="3CF5125E">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⑤不接受联合体，不接受中标后分包；</w:t>
      </w:r>
    </w:p>
    <w:p w14:paraId="075AE1F5">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⑥</w:t>
      </w:r>
      <w:r>
        <w:rPr>
          <w:rFonts w:hint="eastAsia" w:ascii="仿宋" w:hAnsi="仿宋" w:eastAsia="仿宋" w:cs="仿宋"/>
          <w:color w:val="000000"/>
          <w:kern w:val="0"/>
          <w:sz w:val="32"/>
          <w:szCs w:val="32"/>
          <w:u w:val="none"/>
          <w:lang w:val="en-US" w:eastAsia="zh-CN" w:bidi="ar"/>
        </w:rPr>
        <w:t>良</w:t>
      </w:r>
      <w:r>
        <w:rPr>
          <w:rFonts w:hint="eastAsia" w:ascii="仿宋" w:hAnsi="仿宋" w:eastAsia="仿宋" w:cs="仿宋"/>
          <w:color w:val="000000"/>
          <w:kern w:val="0"/>
          <w:sz w:val="32"/>
          <w:szCs w:val="32"/>
          <w:u w:val="none"/>
          <w:lang w:val="zh-CN" w:eastAsia="zh-CN" w:bidi="ar"/>
        </w:rPr>
        <w:t>好的信用记录</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投标截止时间之前</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未被</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信用中国</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网站</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fldChar w:fldCharType="begin"/>
      </w:r>
      <w:r>
        <w:rPr>
          <w:rFonts w:hint="eastAsia" w:ascii="仿宋" w:hAnsi="仿宋" w:eastAsia="仿宋" w:cs="仿宋"/>
          <w:color w:val="000000"/>
          <w:kern w:val="0"/>
          <w:sz w:val="32"/>
          <w:szCs w:val="32"/>
          <w:u w:val="none"/>
          <w:lang w:val="en-US" w:eastAsia="zh-CN" w:bidi="ar"/>
        </w:rPr>
        <w:instrText xml:space="preserve"> HYPERLINK "http://www.creditchina.gov.cn" </w:instrText>
      </w:r>
      <w:r>
        <w:rPr>
          <w:rFonts w:hint="eastAsia" w:ascii="仿宋" w:hAnsi="仿宋" w:eastAsia="仿宋" w:cs="仿宋"/>
          <w:color w:val="000000"/>
          <w:kern w:val="0"/>
          <w:sz w:val="32"/>
          <w:szCs w:val="32"/>
          <w:u w:val="none"/>
          <w:lang w:val="zh-CN" w:eastAsia="zh-CN" w:bidi="ar"/>
        </w:rPr>
        <w:fldChar w:fldCharType="separate"/>
      </w:r>
      <w:r>
        <w:rPr>
          <w:rFonts w:hint="eastAsia" w:ascii="仿宋" w:hAnsi="仿宋" w:eastAsia="仿宋" w:cs="仿宋"/>
          <w:color w:val="000000"/>
          <w:kern w:val="0"/>
          <w:sz w:val="32"/>
          <w:szCs w:val="32"/>
          <w:u w:val="none"/>
          <w:lang w:val="en-US" w:eastAsia="zh-CN" w:bidi="ar"/>
        </w:rPr>
        <w:t>www.creditchina.gov.cn</w:t>
      </w:r>
      <w:r>
        <w:rPr>
          <w:rFonts w:hint="eastAsia" w:ascii="仿宋" w:hAnsi="仿宋" w:eastAsia="仿宋" w:cs="仿宋"/>
          <w:color w:val="000000"/>
          <w:kern w:val="0"/>
          <w:sz w:val="32"/>
          <w:szCs w:val="32"/>
          <w:u w:val="none"/>
          <w:lang w:val="zh-CN" w:eastAsia="zh-CN" w:bidi="ar"/>
        </w:rPr>
        <w:fldChar w:fldCharType="end"/>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列入失信执行人、重大税收违法案件当事人名单、政府采购严重违法失信行为记录名单</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未被</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中国政府采购网</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网站</w:t>
      </w:r>
      <w:r>
        <w:rPr>
          <w:rFonts w:hint="eastAsia" w:ascii="仿宋" w:hAnsi="仿宋" w:eastAsia="仿宋" w:cs="仿宋"/>
          <w:color w:val="000000"/>
          <w:kern w:val="0"/>
          <w:sz w:val="32"/>
          <w:szCs w:val="32"/>
          <w:u w:val="none"/>
          <w:lang w:val="en-US" w:eastAsia="zh-CN" w:bidi="ar"/>
        </w:rPr>
        <w:t>（www.cc</w:t>
      </w:r>
      <w:r>
        <w:rPr>
          <w:rFonts w:hint="eastAsia" w:ascii="仿宋" w:hAnsi="仿宋" w:eastAsia="仿宋" w:cs="仿宋"/>
          <w:color w:val="000000"/>
          <w:kern w:val="0"/>
          <w:sz w:val="32"/>
          <w:szCs w:val="32"/>
          <w:u w:val="none"/>
          <w:lang w:val="zh-CN" w:eastAsia="zh-CN" w:bidi="ar"/>
        </w:rPr>
        <w:t>gp.gov.cn）列入政府采购严重违法失信行为记录名单。</w:t>
      </w:r>
    </w:p>
    <w:p w14:paraId="6CAF3327">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⑦投标人须具备水利部颁发的水利工程施工监理乙级及以上资质及有效期内水利部</w:t>
      </w:r>
      <w:r>
        <w:rPr>
          <w:rFonts w:hint="eastAsia" w:ascii="仿宋" w:hAnsi="仿宋" w:eastAsia="仿宋" w:cs="仿宋"/>
          <w:color w:val="000000"/>
          <w:kern w:val="0"/>
          <w:sz w:val="32"/>
          <w:szCs w:val="32"/>
          <w:u w:val="none"/>
          <w:lang w:val="en-US" w:eastAsia="zh-CN" w:bidi="ar"/>
        </w:rPr>
        <w:t>3A信用等级证书</w:t>
      </w:r>
      <w:r>
        <w:rPr>
          <w:rFonts w:hint="eastAsia" w:ascii="仿宋" w:hAnsi="仿宋" w:eastAsia="仿宋" w:cs="仿宋"/>
          <w:color w:val="000000"/>
          <w:kern w:val="0"/>
          <w:sz w:val="32"/>
          <w:szCs w:val="32"/>
          <w:u w:val="none"/>
          <w:lang w:val="zh-CN" w:eastAsia="zh-CN" w:bidi="ar"/>
        </w:rPr>
        <w:t>。(须提供有效期内的证书复印件并加盖公章)</w:t>
      </w:r>
    </w:p>
    <w:p w14:paraId="3952515C">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en-US" w:eastAsia="zh-CN" w:bidi="ar"/>
        </w:rPr>
        <w:t>⑧</w:t>
      </w:r>
      <w:r>
        <w:rPr>
          <w:rFonts w:hint="eastAsia" w:ascii="仿宋" w:hAnsi="仿宋" w:eastAsia="仿宋" w:cs="仿宋"/>
          <w:color w:val="000000"/>
          <w:kern w:val="0"/>
          <w:sz w:val="32"/>
          <w:szCs w:val="32"/>
          <w:u w:val="none"/>
          <w:lang w:val="zh-CN" w:eastAsia="zh-CN" w:bidi="ar"/>
        </w:rPr>
        <w:t>投标人总监理工程师须具备水利部颁发的注册监理工程师（水利工程施工监理专业)。(须提供有效期内的证书复印件并加盖公章</w:t>
      </w:r>
      <w:r>
        <w:rPr>
          <w:rFonts w:hint="eastAsia" w:ascii="仿宋" w:hAnsi="仿宋" w:eastAsia="仿宋" w:cs="仿宋"/>
          <w:color w:val="000000"/>
          <w:kern w:val="0"/>
          <w:sz w:val="32"/>
          <w:szCs w:val="32"/>
          <w:u w:val="none"/>
          <w:lang w:val="en-US" w:eastAsia="zh-CN" w:bidi="ar"/>
        </w:rPr>
        <w:t>及投标人为其在近三个月内（不含投标当月）任意一个月缴纳的社保证明复印件</w:t>
      </w:r>
      <w:r>
        <w:rPr>
          <w:rFonts w:hint="eastAsia" w:ascii="仿宋" w:hAnsi="仿宋" w:eastAsia="仿宋" w:cs="仿宋"/>
          <w:color w:val="000000"/>
          <w:kern w:val="0"/>
          <w:sz w:val="32"/>
          <w:szCs w:val="32"/>
          <w:u w:val="none"/>
          <w:lang w:val="zh-CN" w:eastAsia="zh-CN" w:bidi="ar"/>
        </w:rPr>
        <w:t>)</w:t>
      </w:r>
    </w:p>
    <w:p w14:paraId="5F6D93DF">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⑨投标人 2022年1月以来承担过单项工程项目总投资</w:t>
      </w:r>
      <w:r>
        <w:rPr>
          <w:rFonts w:hint="eastAsia" w:ascii="仿宋" w:hAnsi="仿宋" w:eastAsia="仿宋" w:cs="仿宋"/>
          <w:color w:val="000000"/>
          <w:kern w:val="0"/>
          <w:sz w:val="32"/>
          <w:szCs w:val="32"/>
          <w:u w:val="none"/>
          <w:lang w:val="en-US" w:eastAsia="zh-CN" w:bidi="ar"/>
        </w:rPr>
        <w:t>6000</w:t>
      </w:r>
      <w:r>
        <w:rPr>
          <w:rFonts w:hint="eastAsia" w:ascii="仿宋" w:hAnsi="仿宋" w:eastAsia="仿宋" w:cs="仿宋"/>
          <w:color w:val="000000"/>
          <w:kern w:val="0"/>
          <w:sz w:val="32"/>
          <w:szCs w:val="32"/>
          <w:u w:val="none"/>
          <w:lang w:val="zh-CN" w:eastAsia="zh-CN" w:bidi="ar"/>
        </w:rPr>
        <w:t>万元及以上的水利工程监理业绩。(需同时提供中标通知书(或者发包人出具的加</w:t>
      </w:r>
      <w:r>
        <w:rPr>
          <w:rFonts w:hint="eastAsia" w:ascii="仿宋" w:hAnsi="仿宋" w:eastAsia="仿宋" w:cs="仿宋"/>
          <w:color w:val="000000"/>
          <w:kern w:val="0"/>
          <w:sz w:val="32"/>
          <w:szCs w:val="32"/>
          <w:u w:val="none"/>
          <w:lang w:val="en-US" w:eastAsia="zh-CN" w:bidi="ar"/>
        </w:rPr>
        <w:t>盖</w:t>
      </w:r>
      <w:r>
        <w:rPr>
          <w:rFonts w:hint="eastAsia" w:ascii="仿宋" w:hAnsi="仿宋" w:eastAsia="仿宋" w:cs="仿宋"/>
          <w:color w:val="000000"/>
          <w:kern w:val="0"/>
          <w:sz w:val="32"/>
          <w:szCs w:val="32"/>
          <w:u w:val="none"/>
          <w:lang w:val="zh-CN" w:eastAsia="zh-CN" w:bidi="ar"/>
        </w:rPr>
        <w:t>发包人单位公章的直接发包证明)合同协议书、完(竣)工验收鉴定书并含签名表或(完)竣工验收证明或完(竣)工验收证书，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其有效性由评审委员会判定。)</w:t>
      </w:r>
    </w:p>
    <w:p w14:paraId="0A002727">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⑩投标人总监理工程师以总监身份2022年1月以来承担过水利工程监理项目。(需同时提供中标通知书(或者发包人出具的加盖发包人单位公章的直接发包证明)、合同协议书、完(竣)工验收鉴定书并含签名表或(完)竣工验收证明或完(竣)工验收证书，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其有效性由评审委员会判定。)</w:t>
      </w:r>
    </w:p>
    <w:p w14:paraId="23B28ED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14:paraId="7FE6959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1、提交投标文件截止及开标时间：2025年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:00</w:t>
      </w:r>
    </w:p>
    <w:p w14:paraId="1836220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2、确定采购结果时间：评审结束后</w:t>
      </w:r>
    </w:p>
    <w:p w14:paraId="068B621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3、地点：宜兴市公用环保集团有限公司二楼开标室</w:t>
      </w:r>
    </w:p>
    <w:p w14:paraId="3922D5E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4、其他有关事项：截止期后的投标文件或未按招标文件规定密封的投标文件，恕不接受</w:t>
      </w:r>
    </w:p>
    <w:p w14:paraId="7882597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四、公告期限：</w:t>
      </w: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日到2025年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w:t>
      </w:r>
    </w:p>
    <w:p w14:paraId="328D92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5D02F79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招标人：宜兴市公用投资管理有限公司</w:t>
            </w:r>
          </w:p>
          <w:p w14:paraId="0FA036C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联系人：刘先生，梁先生</w:t>
            </w:r>
          </w:p>
          <w:p w14:paraId="42853DB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联系电话：0510-80718867，0510-80718723</w:t>
            </w:r>
          </w:p>
          <w:p w14:paraId="6CB437F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联系地址：中国宜兴环保科技工业园科技孵化园（无锡市）</w:t>
            </w:r>
          </w:p>
          <w:p w14:paraId="0BEA3FE6">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51C63FDD">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联系人：刘先生，18861558989</w:t>
            </w:r>
          </w:p>
          <w:p w14:paraId="62A6C4B4">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4A4C3ED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4660198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5915990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宜兴市公用投资管理有限公司</w:t>
      </w:r>
    </w:p>
    <w:p w14:paraId="21B33B1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w:t>
      </w:r>
    </w:p>
    <w:p w14:paraId="0D08AEB5">
      <w:pPr>
        <w:rPr>
          <w:rFonts w:hint="eastAsia" w:ascii="黑体" w:hAnsi="宋体" w:eastAsia="黑体"/>
          <w:color w:val="auto"/>
          <w:sz w:val="32"/>
          <w:szCs w:val="32"/>
          <w:highlight w:val="none"/>
        </w:rPr>
      </w:pPr>
    </w:p>
    <w:sectPr>
      <w:headerReference r:id="rId3" w:type="default"/>
      <w:footerReference r:id="rId4"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206FC0"/>
    <w:rsid w:val="05212DAC"/>
    <w:rsid w:val="055C560D"/>
    <w:rsid w:val="05C9149F"/>
    <w:rsid w:val="061403B0"/>
    <w:rsid w:val="06237AB0"/>
    <w:rsid w:val="06405880"/>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2E2FE0"/>
    <w:rsid w:val="09562FD8"/>
    <w:rsid w:val="09750C0F"/>
    <w:rsid w:val="09AB37EF"/>
    <w:rsid w:val="09EC7123"/>
    <w:rsid w:val="0A2452A4"/>
    <w:rsid w:val="0A470BB7"/>
    <w:rsid w:val="0A5E5003"/>
    <w:rsid w:val="0AAC68B2"/>
    <w:rsid w:val="0AC00D15"/>
    <w:rsid w:val="0AE27747"/>
    <w:rsid w:val="0AE33117"/>
    <w:rsid w:val="0B093D05"/>
    <w:rsid w:val="0B154457"/>
    <w:rsid w:val="0B246449"/>
    <w:rsid w:val="0B2E72E2"/>
    <w:rsid w:val="0B765AC5"/>
    <w:rsid w:val="0BDE535C"/>
    <w:rsid w:val="0C5B0590"/>
    <w:rsid w:val="0C762AEF"/>
    <w:rsid w:val="0C850A8B"/>
    <w:rsid w:val="0C943AA2"/>
    <w:rsid w:val="0C9E047D"/>
    <w:rsid w:val="0D407FA6"/>
    <w:rsid w:val="0D4F5C6F"/>
    <w:rsid w:val="0D7808FA"/>
    <w:rsid w:val="0D8E6B48"/>
    <w:rsid w:val="0DC4441F"/>
    <w:rsid w:val="0E294E12"/>
    <w:rsid w:val="0E2B1390"/>
    <w:rsid w:val="0E4C2F86"/>
    <w:rsid w:val="0E56100F"/>
    <w:rsid w:val="0E7A168D"/>
    <w:rsid w:val="0EA53CF4"/>
    <w:rsid w:val="0EC8358F"/>
    <w:rsid w:val="0F023C7E"/>
    <w:rsid w:val="0F1B71CC"/>
    <w:rsid w:val="0F233189"/>
    <w:rsid w:val="0F972411"/>
    <w:rsid w:val="0FCF7F30"/>
    <w:rsid w:val="0FD06B9F"/>
    <w:rsid w:val="0FD87BD4"/>
    <w:rsid w:val="0FEB4EEA"/>
    <w:rsid w:val="0FFB7DC9"/>
    <w:rsid w:val="100D4081"/>
    <w:rsid w:val="10433815"/>
    <w:rsid w:val="106A34AE"/>
    <w:rsid w:val="10CE0231"/>
    <w:rsid w:val="10FD4D24"/>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7F73B4"/>
    <w:rsid w:val="18AB5987"/>
    <w:rsid w:val="18C05902"/>
    <w:rsid w:val="192A4E65"/>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6133F"/>
    <w:rsid w:val="1BB91A55"/>
    <w:rsid w:val="1BC913BE"/>
    <w:rsid w:val="1BCC0B62"/>
    <w:rsid w:val="1BDD7793"/>
    <w:rsid w:val="1BF033A2"/>
    <w:rsid w:val="1C281B11"/>
    <w:rsid w:val="1C2C1601"/>
    <w:rsid w:val="1C8C20A0"/>
    <w:rsid w:val="1CBF5E00"/>
    <w:rsid w:val="1CF77801"/>
    <w:rsid w:val="1D3D3BF5"/>
    <w:rsid w:val="1D4311E6"/>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2550C"/>
    <w:rsid w:val="23256644"/>
    <w:rsid w:val="233B7C4B"/>
    <w:rsid w:val="235F1ED6"/>
    <w:rsid w:val="236E4662"/>
    <w:rsid w:val="23F21382"/>
    <w:rsid w:val="240A1CD2"/>
    <w:rsid w:val="241C15E3"/>
    <w:rsid w:val="241C1F5B"/>
    <w:rsid w:val="24A146FA"/>
    <w:rsid w:val="24B44889"/>
    <w:rsid w:val="250E5AD7"/>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C50688"/>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AB6F01"/>
    <w:rsid w:val="28C67243"/>
    <w:rsid w:val="28EC39B1"/>
    <w:rsid w:val="29135CBE"/>
    <w:rsid w:val="29145992"/>
    <w:rsid w:val="29454A74"/>
    <w:rsid w:val="2952220B"/>
    <w:rsid w:val="29575CAF"/>
    <w:rsid w:val="298C7B83"/>
    <w:rsid w:val="299B6018"/>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B52F20"/>
    <w:rsid w:val="2D28652F"/>
    <w:rsid w:val="2D9F2EAC"/>
    <w:rsid w:val="2DBE1284"/>
    <w:rsid w:val="2DE57862"/>
    <w:rsid w:val="2DF610EF"/>
    <w:rsid w:val="2E341290"/>
    <w:rsid w:val="2E3F32A3"/>
    <w:rsid w:val="2E500078"/>
    <w:rsid w:val="2E8E614B"/>
    <w:rsid w:val="2EAB2CCD"/>
    <w:rsid w:val="2EBB5294"/>
    <w:rsid w:val="2ECB2C40"/>
    <w:rsid w:val="2F00249E"/>
    <w:rsid w:val="2F702BD8"/>
    <w:rsid w:val="2F7F7A77"/>
    <w:rsid w:val="2F884522"/>
    <w:rsid w:val="2F8C4EDA"/>
    <w:rsid w:val="2FB7522E"/>
    <w:rsid w:val="300F6E18"/>
    <w:rsid w:val="303E128C"/>
    <w:rsid w:val="303E3CB1"/>
    <w:rsid w:val="306551CF"/>
    <w:rsid w:val="30A55F1F"/>
    <w:rsid w:val="30EA59FF"/>
    <w:rsid w:val="30F44CA4"/>
    <w:rsid w:val="31035392"/>
    <w:rsid w:val="310F3573"/>
    <w:rsid w:val="319813DE"/>
    <w:rsid w:val="31D02545"/>
    <w:rsid w:val="31F2254D"/>
    <w:rsid w:val="323F1C03"/>
    <w:rsid w:val="32E14265"/>
    <w:rsid w:val="33011A83"/>
    <w:rsid w:val="332F6941"/>
    <w:rsid w:val="33522202"/>
    <w:rsid w:val="3352350A"/>
    <w:rsid w:val="335E1624"/>
    <w:rsid w:val="3366108E"/>
    <w:rsid w:val="33B2468A"/>
    <w:rsid w:val="34244730"/>
    <w:rsid w:val="344A48C2"/>
    <w:rsid w:val="349656C7"/>
    <w:rsid w:val="34AE30A3"/>
    <w:rsid w:val="34C208FD"/>
    <w:rsid w:val="34C557D2"/>
    <w:rsid w:val="350031D3"/>
    <w:rsid w:val="350A0459"/>
    <w:rsid w:val="35244188"/>
    <w:rsid w:val="3525010C"/>
    <w:rsid w:val="355E26D4"/>
    <w:rsid w:val="35BF0085"/>
    <w:rsid w:val="3612319D"/>
    <w:rsid w:val="362F33E8"/>
    <w:rsid w:val="363E1C89"/>
    <w:rsid w:val="36672031"/>
    <w:rsid w:val="368435EA"/>
    <w:rsid w:val="36B54BF8"/>
    <w:rsid w:val="3715147A"/>
    <w:rsid w:val="37384506"/>
    <w:rsid w:val="373A0C1E"/>
    <w:rsid w:val="376B0DD8"/>
    <w:rsid w:val="37D379A9"/>
    <w:rsid w:val="386A72E1"/>
    <w:rsid w:val="38A475B0"/>
    <w:rsid w:val="38E34C69"/>
    <w:rsid w:val="391F00CC"/>
    <w:rsid w:val="39252156"/>
    <w:rsid w:val="39C96289"/>
    <w:rsid w:val="39D215E2"/>
    <w:rsid w:val="3A041B24"/>
    <w:rsid w:val="3A2B4557"/>
    <w:rsid w:val="3A3423DE"/>
    <w:rsid w:val="3A4B4EF0"/>
    <w:rsid w:val="3ACD1A48"/>
    <w:rsid w:val="3ADA5387"/>
    <w:rsid w:val="3B3F4A55"/>
    <w:rsid w:val="3B442520"/>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546D80"/>
    <w:rsid w:val="415753EA"/>
    <w:rsid w:val="41880E74"/>
    <w:rsid w:val="41FF2BD8"/>
    <w:rsid w:val="427A4B26"/>
    <w:rsid w:val="427F4597"/>
    <w:rsid w:val="428B3060"/>
    <w:rsid w:val="42967865"/>
    <w:rsid w:val="429A7463"/>
    <w:rsid w:val="42EF4FB3"/>
    <w:rsid w:val="43085FCA"/>
    <w:rsid w:val="443A04B0"/>
    <w:rsid w:val="44502308"/>
    <w:rsid w:val="445A46AE"/>
    <w:rsid w:val="446472DA"/>
    <w:rsid w:val="44B51E27"/>
    <w:rsid w:val="44FB35F6"/>
    <w:rsid w:val="44FC4264"/>
    <w:rsid w:val="45103FB9"/>
    <w:rsid w:val="45177EA8"/>
    <w:rsid w:val="4528046D"/>
    <w:rsid w:val="45642F46"/>
    <w:rsid w:val="456C2E92"/>
    <w:rsid w:val="45AF4585"/>
    <w:rsid w:val="45BE59B4"/>
    <w:rsid w:val="45E977FB"/>
    <w:rsid w:val="46470102"/>
    <w:rsid w:val="46707570"/>
    <w:rsid w:val="467E0128"/>
    <w:rsid w:val="46BA7686"/>
    <w:rsid w:val="46DE6495"/>
    <w:rsid w:val="46EE3274"/>
    <w:rsid w:val="47017B7D"/>
    <w:rsid w:val="47145B68"/>
    <w:rsid w:val="47194C97"/>
    <w:rsid w:val="47596E9F"/>
    <w:rsid w:val="47E32EDF"/>
    <w:rsid w:val="47F210A1"/>
    <w:rsid w:val="47F33399"/>
    <w:rsid w:val="480212E4"/>
    <w:rsid w:val="482A7DE6"/>
    <w:rsid w:val="48643D4D"/>
    <w:rsid w:val="486755EB"/>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4F69BA"/>
    <w:rsid w:val="515E27BB"/>
    <w:rsid w:val="51714DE5"/>
    <w:rsid w:val="51B360B7"/>
    <w:rsid w:val="51CC6B58"/>
    <w:rsid w:val="521F0CE5"/>
    <w:rsid w:val="52643BC3"/>
    <w:rsid w:val="5272350A"/>
    <w:rsid w:val="528464D4"/>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D4E24"/>
    <w:rsid w:val="546D5D37"/>
    <w:rsid w:val="5488095A"/>
    <w:rsid w:val="54E77BD2"/>
    <w:rsid w:val="55006E9D"/>
    <w:rsid w:val="55286102"/>
    <w:rsid w:val="556D48F6"/>
    <w:rsid w:val="558D5B8C"/>
    <w:rsid w:val="55901ECB"/>
    <w:rsid w:val="559C4B20"/>
    <w:rsid w:val="55B54294"/>
    <w:rsid w:val="55B5679A"/>
    <w:rsid w:val="55CC0BEA"/>
    <w:rsid w:val="55EA1FEA"/>
    <w:rsid w:val="56062E12"/>
    <w:rsid w:val="562B406E"/>
    <w:rsid w:val="565369E2"/>
    <w:rsid w:val="5683366D"/>
    <w:rsid w:val="5685460B"/>
    <w:rsid w:val="56D266B2"/>
    <w:rsid w:val="56D96F09"/>
    <w:rsid w:val="571F45A2"/>
    <w:rsid w:val="572648C3"/>
    <w:rsid w:val="574A165A"/>
    <w:rsid w:val="578674B3"/>
    <w:rsid w:val="57875436"/>
    <w:rsid w:val="57FB28B2"/>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B87F28"/>
    <w:rsid w:val="5AD3266C"/>
    <w:rsid w:val="5B754472"/>
    <w:rsid w:val="5B7C063E"/>
    <w:rsid w:val="5B873BF5"/>
    <w:rsid w:val="5BF775CB"/>
    <w:rsid w:val="5C252CFE"/>
    <w:rsid w:val="5C3D6D22"/>
    <w:rsid w:val="5CBD1826"/>
    <w:rsid w:val="5CC9763D"/>
    <w:rsid w:val="5D216B2F"/>
    <w:rsid w:val="5D420DFC"/>
    <w:rsid w:val="5D5549EB"/>
    <w:rsid w:val="5D74461A"/>
    <w:rsid w:val="5D746389"/>
    <w:rsid w:val="5DEA21A7"/>
    <w:rsid w:val="5E2A5F0E"/>
    <w:rsid w:val="5E3A04BB"/>
    <w:rsid w:val="5E4547AE"/>
    <w:rsid w:val="5E582738"/>
    <w:rsid w:val="5E5A37D0"/>
    <w:rsid w:val="5E760C64"/>
    <w:rsid w:val="5EEE216B"/>
    <w:rsid w:val="5F4678B1"/>
    <w:rsid w:val="5F672799"/>
    <w:rsid w:val="5F7905F5"/>
    <w:rsid w:val="5F940B22"/>
    <w:rsid w:val="5FFF011D"/>
    <w:rsid w:val="60041E4B"/>
    <w:rsid w:val="602C1936"/>
    <w:rsid w:val="609344DC"/>
    <w:rsid w:val="60C43183"/>
    <w:rsid w:val="60DB227B"/>
    <w:rsid w:val="614222FA"/>
    <w:rsid w:val="61C85B82"/>
    <w:rsid w:val="62266919"/>
    <w:rsid w:val="6271365E"/>
    <w:rsid w:val="62C158BA"/>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C74"/>
    <w:rsid w:val="680D4CD2"/>
    <w:rsid w:val="68593922"/>
    <w:rsid w:val="685A006E"/>
    <w:rsid w:val="687145EF"/>
    <w:rsid w:val="687A1251"/>
    <w:rsid w:val="687C07E7"/>
    <w:rsid w:val="68A3180D"/>
    <w:rsid w:val="68B4277B"/>
    <w:rsid w:val="68E1064A"/>
    <w:rsid w:val="6935729D"/>
    <w:rsid w:val="693F1611"/>
    <w:rsid w:val="69553578"/>
    <w:rsid w:val="695D334A"/>
    <w:rsid w:val="69FD3262"/>
    <w:rsid w:val="6A1F00F1"/>
    <w:rsid w:val="6A8B6AC0"/>
    <w:rsid w:val="6AD91D08"/>
    <w:rsid w:val="6B274489"/>
    <w:rsid w:val="6B5A2FD8"/>
    <w:rsid w:val="6BA052C9"/>
    <w:rsid w:val="6BC34462"/>
    <w:rsid w:val="6C3A600B"/>
    <w:rsid w:val="6C7C127A"/>
    <w:rsid w:val="6C89009E"/>
    <w:rsid w:val="6C9A56E0"/>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A96682"/>
    <w:rsid w:val="6EAB2512"/>
    <w:rsid w:val="6ECF29D8"/>
    <w:rsid w:val="6EE86804"/>
    <w:rsid w:val="6F1C418A"/>
    <w:rsid w:val="6F2D5F56"/>
    <w:rsid w:val="6F495BDA"/>
    <w:rsid w:val="6F813577"/>
    <w:rsid w:val="6F8971C7"/>
    <w:rsid w:val="6F975F07"/>
    <w:rsid w:val="6FA7341F"/>
    <w:rsid w:val="6FEA2D0D"/>
    <w:rsid w:val="701A2DBF"/>
    <w:rsid w:val="708244C1"/>
    <w:rsid w:val="70B568F5"/>
    <w:rsid w:val="70CD385D"/>
    <w:rsid w:val="70DB4C3C"/>
    <w:rsid w:val="70E32CAA"/>
    <w:rsid w:val="7101188A"/>
    <w:rsid w:val="713C5FEF"/>
    <w:rsid w:val="71423739"/>
    <w:rsid w:val="71B608C6"/>
    <w:rsid w:val="71D1732D"/>
    <w:rsid w:val="71D472B8"/>
    <w:rsid w:val="720F3D92"/>
    <w:rsid w:val="726245AA"/>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7267B4"/>
    <w:rsid w:val="74A96D91"/>
    <w:rsid w:val="7537175E"/>
    <w:rsid w:val="75637742"/>
    <w:rsid w:val="75720FA8"/>
    <w:rsid w:val="75801DF5"/>
    <w:rsid w:val="75C27FCF"/>
    <w:rsid w:val="76715331"/>
    <w:rsid w:val="76BF45E2"/>
    <w:rsid w:val="76BF6888"/>
    <w:rsid w:val="76C571D1"/>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DA2110"/>
    <w:rsid w:val="78E21383"/>
    <w:rsid w:val="78E233CA"/>
    <w:rsid w:val="790D6F0A"/>
    <w:rsid w:val="791E4595"/>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920DD3"/>
    <w:rsid w:val="7C937D88"/>
    <w:rsid w:val="7CD50BD5"/>
    <w:rsid w:val="7D0306DA"/>
    <w:rsid w:val="7D144061"/>
    <w:rsid w:val="7D3D41B9"/>
    <w:rsid w:val="7D4960AF"/>
    <w:rsid w:val="7D9B2D80"/>
    <w:rsid w:val="7DB008BF"/>
    <w:rsid w:val="7DE41F8A"/>
    <w:rsid w:val="7E1C2F96"/>
    <w:rsid w:val="7E4648D8"/>
    <w:rsid w:val="7E65718F"/>
    <w:rsid w:val="7E856CB7"/>
    <w:rsid w:val="7EE747B5"/>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rPr>
      <w:rFonts w:cs="Times New Roman"/>
    </w:rPr>
  </w:style>
  <w:style w:type="paragraph" w:styleId="13">
    <w:name w:val="annotation text"/>
    <w:basedOn w:val="1"/>
    <w:qFormat/>
    <w:uiPriority w:val="0"/>
    <w:pPr>
      <w:jc w:val="left"/>
    </w:pPr>
  </w:style>
  <w:style w:type="paragraph" w:styleId="14">
    <w:name w:val="Body Text"/>
    <w:basedOn w:val="1"/>
    <w:qFormat/>
    <w:uiPriority w:val="0"/>
    <w:rPr>
      <w:rFonts w:cs="Times New Roman"/>
      <w:sz w:val="20"/>
      <w:szCs w:val="20"/>
    </w:rPr>
  </w:style>
  <w:style w:type="paragraph" w:styleId="15">
    <w:name w:val="Body Text Indent"/>
    <w:basedOn w:val="1"/>
    <w:unhideWhenUsed/>
    <w:qFormat/>
    <w:uiPriority w:val="99"/>
    <w:pPr>
      <w:spacing w:after="120"/>
      <w:ind w:left="420" w:leftChars="200"/>
    </w:pPr>
  </w:style>
  <w:style w:type="paragraph" w:styleId="16">
    <w:name w:val="index 4"/>
    <w:basedOn w:val="1"/>
    <w:next w:val="1"/>
    <w:unhideWhenUsed/>
    <w:qFormat/>
    <w:uiPriority w:val="0"/>
    <w:pPr>
      <w:ind w:left="600" w:leftChars="6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2"/>
    <w:unhideWhenUsed/>
    <w:qFormat/>
    <w:uiPriority w:val="0"/>
    <w:rPr>
      <w:rFonts w:ascii="宋体" w:hAnsi="Courier New"/>
    </w:rPr>
  </w:style>
  <w:style w:type="paragraph" w:styleId="19">
    <w:name w:val="Balloon Text"/>
    <w:basedOn w:val="1"/>
    <w:link w:val="41"/>
    <w:unhideWhenUsed/>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8">
    <w:name w:val="annotation subject"/>
    <w:basedOn w:val="13"/>
    <w:next w:val="29"/>
    <w:qFormat/>
    <w:uiPriority w:val="0"/>
    <w:rPr>
      <w:b/>
      <w:bCs/>
    </w:rPr>
  </w:style>
  <w:style w:type="paragraph" w:customStyle="1" w:styleId="29">
    <w:name w:val="Plain Text1"/>
    <w:basedOn w:val="1"/>
    <w:next w:val="11"/>
    <w:qFormat/>
    <w:uiPriority w:val="0"/>
    <w:pPr>
      <w:spacing w:line="360" w:lineRule="auto"/>
      <w:ind w:firstLine="3584"/>
    </w:pPr>
  </w:style>
  <w:style w:type="paragraph" w:styleId="30">
    <w:name w:val="Body Text First Indent"/>
    <w:basedOn w:val="14"/>
    <w:qFormat/>
    <w:uiPriority w:val="0"/>
    <w:pPr>
      <w:ind w:firstLine="420" w:firstLineChars="100"/>
    </w:pPr>
    <w:rPr>
      <w:rFonts w:ascii="Verdana" w:hAnsi="Verdana"/>
      <w:szCs w:val="28"/>
      <w:lang w:eastAsia="en-US"/>
    </w:rPr>
  </w:style>
  <w:style w:type="paragraph" w:styleId="31">
    <w:name w:val="Body Text First Indent 2"/>
    <w:basedOn w:val="15"/>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2"/>
    <w:qFormat/>
    <w:uiPriority w:val="0"/>
    <w:rPr>
      <w:b/>
      <w:kern w:val="44"/>
      <w:sz w:val="44"/>
    </w:rPr>
  </w:style>
  <w:style w:type="character" w:customStyle="1" w:styleId="41">
    <w:name w:val="批注框文本 Char"/>
    <w:basedOn w:val="34"/>
    <w:link w:val="19"/>
    <w:semiHidden/>
    <w:qFormat/>
    <w:uiPriority w:val="99"/>
    <w:rPr>
      <w:kern w:val="2"/>
      <w:sz w:val="18"/>
      <w:szCs w:val="18"/>
    </w:rPr>
  </w:style>
  <w:style w:type="character" w:customStyle="1" w:styleId="42">
    <w:name w:val="页脚 Char"/>
    <w:basedOn w:val="34"/>
    <w:link w:val="20"/>
    <w:qFormat/>
    <w:uiPriority w:val="99"/>
    <w:rPr>
      <w:kern w:val="2"/>
      <w:sz w:val="18"/>
    </w:rPr>
  </w:style>
  <w:style w:type="paragraph" w:customStyle="1" w:styleId="43">
    <w:name w:val="xl31"/>
    <w:basedOn w:val="1"/>
    <w:next w:val="30"/>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Pages>
  <Words>1506</Words>
  <Characters>1631</Characters>
  <Lines>248</Lines>
  <Paragraphs>69</Paragraphs>
  <TotalTime>0</TotalTime>
  <ScaleCrop>false</ScaleCrop>
  <LinksUpToDate>false</LinksUpToDate>
  <CharactersWithSpaces>1633</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代理</cp:lastModifiedBy>
  <cp:lastPrinted>2024-11-04T02:20:00Z</cp:lastPrinted>
  <dcterms:modified xsi:type="dcterms:W3CDTF">2025-02-28T07:38:34Z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D4CD136FC73B429DBBCED747BB533D65_13</vt:lpwstr>
  </property>
  <property fmtid="{D5CDD505-2E9C-101B-9397-08002B2CF9AE}" pid="4" name="KSOTemplateDocerSaveRecord">
    <vt:lpwstr>eyJoZGlkIjoiNDhhMmFjZmZiMzdhNWZkNDcwZmYwYzM0YzhhOWMzMzkiLCJ1c2VySWQiOiI4MzAxNzg5ODgifQ==</vt:lpwstr>
  </property>
</Properties>
</file>