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57D3">
      <w:pPr>
        <w:spacing w:line="360" w:lineRule="auto"/>
        <w:ind w:firstLine="600"/>
        <w:jc w:val="center"/>
        <w:rPr>
          <w:rFonts w:hint="default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  <w:t>宜兴市公用环保集团有限公司材料、设备类项目</w:t>
      </w: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eastAsia="zh-CN"/>
        </w:rPr>
        <w:t>招标代理服务框架协议采购</w:t>
      </w: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  <w:t>征集澄清公告</w:t>
      </w:r>
    </w:p>
    <w:p w14:paraId="206C828A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宜兴市公用环保集团有限公司集团选定招标代理服务框架协议采购，已于202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日发布了招标公告，现发布第1次澄清公告。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。</w:t>
      </w:r>
    </w:p>
    <w:p w14:paraId="71FA7DCF">
      <w:pPr>
        <w:spacing w:before="156" w:after="156" w:line="360" w:lineRule="auto"/>
        <w:ind w:left="420"/>
        <w:rPr>
          <w:rFonts w:hint="default" w:ascii="宋体" w:hAnsi="宋体" w:eastAsia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原招标文件主要信息</w:t>
      </w:r>
    </w:p>
    <w:p w14:paraId="4883E10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1.项目名称：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集团选定招标代理服务框架协议采购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                           </w:t>
      </w:r>
    </w:p>
    <w:p w14:paraId="073F89EE">
      <w:pPr>
        <w:spacing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2.项目编号: YXGYJT202501005</w:t>
      </w:r>
    </w:p>
    <w:p w14:paraId="39DB570D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3、公告日期：2025年1月20日</w:t>
      </w:r>
    </w:p>
    <w:p w14:paraId="6853788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4、第一次更正公告日期：</w:t>
      </w:r>
      <w:r>
        <w:rPr>
          <w:rFonts w:hint="eastAsia" w:ascii="宋体" w:hAnsi="宋体"/>
          <w:color w:val="000000"/>
          <w:sz w:val="24"/>
          <w:szCs w:val="24"/>
          <w:highlight w:val="yellow"/>
          <w:lang w:val="en-US" w:eastAsia="zh-CN"/>
        </w:rPr>
        <w:t>2025年1月27日</w:t>
      </w:r>
    </w:p>
    <w:p w14:paraId="700552C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5、公告媒体：宜兴市公用环保集团有限公司网站</w:t>
      </w:r>
    </w:p>
    <w:p w14:paraId="3B08AAE9">
      <w:pPr>
        <w:spacing w:before="156" w:after="156" w:line="360" w:lineRule="auto"/>
        <w:ind w:left="420"/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澄清内容：</w:t>
      </w:r>
    </w:p>
    <w:p w14:paraId="58E7FB73">
      <w:pPr>
        <w:spacing w:before="156" w:after="156"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highlight w:val="none"/>
          <w:lang w:val="en-US" w:eastAsia="zh-CN"/>
        </w:rPr>
        <w:t>1、征集文件“第四章 评标办法和标准”中供应商业绩（1）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供应商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2021年1月至今代理过各类管网用材料或设备招标或采购的，得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分；</w:t>
      </w:r>
    </w:p>
    <w:p w14:paraId="230EFBE2">
      <w:pPr>
        <w:spacing w:before="156" w:after="156" w:line="360" w:lineRule="auto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上述所指设备业绩指本次招标所涉及的供排水、水利、环境、环保、能源、企业运营等项目范围内的工程及运营所用设备设施的招标或采购。能够提供上述业绩的投标供应商，均可得分</w:t>
      </w:r>
      <w:r>
        <w:rPr>
          <w:rFonts w:hint="eastAsia"/>
          <w:szCs w:val="21"/>
          <w:lang w:val="en-US" w:eastAsia="zh-CN"/>
        </w:rPr>
        <w:t>。</w:t>
      </w:r>
    </w:p>
    <w:p w14:paraId="13F4B1FB">
      <w:pPr>
        <w:spacing w:before="156" w:after="156" w:line="360" w:lineRule="auto"/>
        <w:ind w:firstLine="482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eastAsia" w:ascii="宋体" w:cs="Times New Roman"/>
          <w:b/>
          <w:bCs/>
          <w:sz w:val="24"/>
          <w:highlight w:val="none"/>
          <w:lang w:val="en-US" w:eastAsia="zh-CN" w:bidi="ar-SA"/>
        </w:rPr>
        <w:t>三</w:t>
      </w:r>
      <w:r>
        <w:rPr>
          <w:rFonts w:hint="default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、本次</w:t>
      </w:r>
      <w:r>
        <w:rPr>
          <w:rFonts w:hint="eastAsia" w:ascii="宋体" w:cs="Times New Roman"/>
          <w:b/>
          <w:bCs/>
          <w:sz w:val="24"/>
          <w:highlight w:val="none"/>
          <w:lang w:val="en-US" w:eastAsia="zh-CN" w:bidi="ar-SA"/>
        </w:rPr>
        <w:t>澄清</w:t>
      </w:r>
      <w:r>
        <w:rPr>
          <w:rFonts w:hint="default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联系事项：</w:t>
      </w:r>
    </w:p>
    <w:p w14:paraId="0E71892F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采购人：宜兴</w:t>
      </w:r>
      <w:r>
        <w:rPr>
          <w:rFonts w:hint="eastAsia" w:ascii="宋体" w:cs="Times New Roman"/>
          <w:sz w:val="24"/>
          <w:highlight w:val="none"/>
          <w:lang w:val="en-US" w:eastAsia="zh-CN" w:bidi="ar-SA"/>
        </w:rPr>
        <w:t>市公用环保集团</w:t>
      </w: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有限公司</w:t>
      </w:r>
    </w:p>
    <w:p w14:paraId="2290283B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联系人：刘先生   黄女士</w:t>
      </w:r>
    </w:p>
    <w:p w14:paraId="227601E6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联系电话：0510-80718867   0510-80718885</w:t>
      </w:r>
    </w:p>
    <w:p w14:paraId="4ABF9703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联系地址：宜兴市环科园绿园路528号</w:t>
      </w:r>
    </w:p>
    <w:p w14:paraId="14E9DB38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邮政编码：214200</w:t>
      </w:r>
    </w:p>
    <w:p w14:paraId="0509976D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 xml:space="preserve">    有关本次招投标活动方面的问题,可来人、来函（传真）或电话联系。</w:t>
      </w:r>
    </w:p>
    <w:p w14:paraId="66EB7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6FD7"/>
    <w:rsid w:val="2B906FA7"/>
    <w:rsid w:val="3A357F73"/>
    <w:rsid w:val="41FE6BC6"/>
    <w:rsid w:val="52325823"/>
    <w:rsid w:val="57586F31"/>
    <w:rsid w:val="67F0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普通文字"/>
    <w:basedOn w:val="1"/>
    <w:next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501</Characters>
  <Lines>0</Lines>
  <Paragraphs>0</Paragraphs>
  <TotalTime>4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2025-01-20T06:38:00Z</dcterms:created>
  <dc:creator>Administrator</dc:creator>
  <cp:lastModifiedBy>何以为之而后快</cp:lastModifiedBy>
  <dcterms:modified xsi:type="dcterms:W3CDTF">2025-02-10T05:49:41Z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eyJoZGlkIjoiMTE2MzZlZjU4YWNmMjFjMzdlZDFhN2U4OWJiYjUzZDkiLCJ1c2VySWQiOiI1MjAxODUzNzIifQ==</vt:lpwstr>
  </property>
  <property fmtid="{D5CDD505-2E9C-101B-9397-08002B2CF9AE}" pid="4" name="ICV">
    <vt:lpwstr>8C11E40BE7984D1FBA846C224F038AAE_13</vt:lpwstr>
  </property>
</Properties>
</file>