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6A943">
      <w:pPr>
        <w:pStyle w:val="2"/>
        <w:widowControl/>
        <w:spacing w:beforeAutospacing="0" w:afterAutospacing="0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宜兴水务集团有限公司</w:t>
      </w:r>
      <w:r>
        <w:rPr>
          <w:rFonts w:hint="eastAsia" w:ascii="黑体" w:hAnsi="宋体" w:eastAsia="黑体" w:cs="黑体"/>
          <w:sz w:val="32"/>
          <w:szCs w:val="32"/>
          <w:shd w:val="clear" w:color="auto" w:fill="FFFFFF"/>
          <w:lang w:val="en-US" w:eastAsia="zh-CN"/>
        </w:rPr>
        <w:t>高猛酸盐复合药剂采购</w:t>
      </w: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澄清公告</w:t>
      </w:r>
    </w:p>
    <w:p w14:paraId="5F765604">
      <w:pPr>
        <w:pStyle w:val="2"/>
        <w:widowControl/>
        <w:spacing w:before="300" w:beforeAutospacing="0" w:afterAutospacing="0" w:line="480" w:lineRule="auto"/>
        <w:ind w:right="150" w:firstLine="560" w:firstLineChars="2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宜兴水务集团有限公司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高猛酸盐复合药剂采购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进行公开招标，已于202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日发布了招标公告，现发布第1次澄清公告。</w:t>
      </w:r>
    </w:p>
    <w:p w14:paraId="2CD2D8A7">
      <w:pPr>
        <w:pStyle w:val="2"/>
        <w:widowControl/>
        <w:spacing w:before="300" w:beforeAutospacing="0" w:afterAutospacing="0" w:line="360" w:lineRule="auto"/>
        <w:ind w:right="15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一、原招标文件主要信息</w:t>
      </w:r>
    </w:p>
    <w:p w14:paraId="265E4540">
      <w:pPr>
        <w:pStyle w:val="2"/>
        <w:widowControl/>
        <w:spacing w:before="300" w:beforeAutospacing="0" w:afterAutospacing="0" w:line="360" w:lineRule="auto"/>
        <w:ind w:right="150" w:firstLine="960"/>
        <w:jc w:val="both"/>
        <w:rPr>
          <w:rFonts w:hint="eastAsia" w:ascii="仿宋" w:hAnsi="仿宋" w:eastAsia="宋体" w:cs="仿宋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1、项目名称：宜兴水务集团有限公司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高猛酸盐复合药剂采购</w:t>
      </w:r>
    </w:p>
    <w:p w14:paraId="0FB7D5BE">
      <w:pPr>
        <w:pStyle w:val="2"/>
        <w:widowControl/>
        <w:spacing w:before="300" w:beforeAutospacing="0" w:afterAutospacing="0" w:line="360" w:lineRule="auto"/>
        <w:ind w:right="150" w:firstLine="9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2、项目编号：YXGYJT20240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04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 </w:t>
      </w:r>
    </w:p>
    <w:p w14:paraId="16F26528">
      <w:pPr>
        <w:pStyle w:val="2"/>
        <w:widowControl/>
        <w:spacing w:before="300" w:beforeAutospacing="0" w:afterAutospacing="0" w:line="360" w:lineRule="auto"/>
        <w:ind w:right="150" w:firstLine="960"/>
        <w:jc w:val="both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3、公告日期：202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</w:t>
      </w:r>
    </w:p>
    <w:p w14:paraId="59F2C98C">
      <w:pPr>
        <w:pStyle w:val="2"/>
        <w:widowControl/>
        <w:spacing w:before="300" w:beforeAutospacing="0" w:afterAutospacing="0" w:line="360" w:lineRule="auto"/>
        <w:ind w:right="150" w:firstLine="960"/>
        <w:jc w:val="both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4、第一次更正公告日期：202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</w:t>
      </w:r>
    </w:p>
    <w:p w14:paraId="0E8943E6">
      <w:pPr>
        <w:pStyle w:val="2"/>
        <w:widowControl/>
        <w:spacing w:before="300" w:beforeAutospacing="0" w:afterAutospacing="0" w:line="360" w:lineRule="auto"/>
        <w:ind w:right="150" w:firstLine="960"/>
        <w:jc w:val="both"/>
        <w:rPr>
          <w:rFonts w:ascii="Calibri" w:hAnsi="Calibri" w:eastAsia="宋体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5、公告媒体：宜兴市公用环保集团有限公司网站</w:t>
      </w:r>
    </w:p>
    <w:p w14:paraId="0DF20BC6">
      <w:pPr>
        <w:pStyle w:val="2"/>
        <w:widowControl/>
        <w:spacing w:before="300" w:beforeAutospacing="0" w:afterAutospacing="0" w:line="480" w:lineRule="auto"/>
        <w:ind w:right="150"/>
        <w:jc w:val="both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二、更正信息</w:t>
      </w:r>
    </w:p>
    <w:p w14:paraId="79871594">
      <w:pPr>
        <w:tabs>
          <w:tab w:val="left" w:pos="0"/>
          <w:tab w:val="left" w:pos="255"/>
        </w:tabs>
        <w:spacing w:line="360" w:lineRule="auto"/>
        <w:ind w:left="420" w:leftChars="200" w:firstLine="480" w:firstLineChars="200"/>
        <w:rPr>
          <w:rFonts w:hint="default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1、第三章质量标准中高锰酸钾复合药剂的性能指标表格</w:t>
      </w:r>
    </w:p>
    <w:tbl>
      <w:tblPr>
        <w:tblStyle w:val="3"/>
        <w:tblW w:w="93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4305"/>
      </w:tblGrid>
      <w:tr w14:paraId="7818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0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E8C3AD9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43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B44121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指标</w:t>
            </w:r>
          </w:p>
        </w:tc>
      </w:tr>
      <w:tr w14:paraId="6C95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shd w:val="clear" w:color="auto" w:fill="auto"/>
          </w:tcPr>
          <w:p w14:paraId="772D069A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高锰酸钾（KMnO4）含量，%    ≥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4E4C63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50</w:t>
            </w:r>
          </w:p>
        </w:tc>
      </w:tr>
      <w:tr w14:paraId="7D88F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shd w:val="clear" w:color="auto" w:fill="auto"/>
            <w:vAlign w:val="center"/>
          </w:tcPr>
          <w:p w14:paraId="6D03202C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给水用药剂                   ≤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EC3477F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50</w:t>
            </w:r>
          </w:p>
        </w:tc>
      </w:tr>
      <w:tr w14:paraId="43C48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shd w:val="clear" w:color="auto" w:fill="auto"/>
            <w:vAlign w:val="center"/>
          </w:tcPr>
          <w:p w14:paraId="1F6789F9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水不溶物含量，%             ≤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E413561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0.25</w:t>
            </w:r>
          </w:p>
        </w:tc>
      </w:tr>
      <w:tr w14:paraId="73AC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shd w:val="clear" w:color="auto" w:fill="auto"/>
            <w:vAlign w:val="center"/>
          </w:tcPr>
          <w:p w14:paraId="033778A6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铅(Pb) 含量，%              ≤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E0A66D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0.002</w:t>
            </w:r>
          </w:p>
        </w:tc>
      </w:tr>
      <w:tr w14:paraId="272D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shd w:val="clear" w:color="auto" w:fill="auto"/>
            <w:vAlign w:val="center"/>
          </w:tcPr>
          <w:p w14:paraId="379D797C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镉（Cd）含量，%             ≤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F0ECBFF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0.0006</w:t>
            </w:r>
          </w:p>
        </w:tc>
      </w:tr>
      <w:tr w14:paraId="6E72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40" w:type="dxa"/>
            <w:shd w:val="clear" w:color="auto" w:fill="auto"/>
            <w:vAlign w:val="center"/>
          </w:tcPr>
          <w:p w14:paraId="4A007EA6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铬（Cr）含量，%             ≤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F0AF0A8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0.0015</w:t>
            </w:r>
          </w:p>
        </w:tc>
      </w:tr>
      <w:tr w14:paraId="4C17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5040" w:type="dxa"/>
            <w:shd w:val="clear" w:color="auto" w:fill="auto"/>
            <w:vAlign w:val="center"/>
          </w:tcPr>
          <w:p w14:paraId="027F128F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汞（Hg）含量，%             ≤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7FEBF0D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red"/>
              </w:rPr>
              <w:t>0.00002</w:t>
            </w:r>
          </w:p>
        </w:tc>
      </w:tr>
      <w:tr w14:paraId="5F8D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5040" w:type="dxa"/>
            <w:shd w:val="clear" w:color="auto" w:fill="auto"/>
            <w:vAlign w:val="center"/>
          </w:tcPr>
          <w:p w14:paraId="2BC2E735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砷 (As) 含量，%             ≤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4B828DF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0.0005</w:t>
            </w:r>
          </w:p>
        </w:tc>
      </w:tr>
    </w:tbl>
    <w:p w14:paraId="670CFD04">
      <w:pPr>
        <w:pStyle w:val="5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调整为;</w:t>
      </w:r>
    </w:p>
    <w:tbl>
      <w:tblPr>
        <w:tblStyle w:val="3"/>
        <w:tblW w:w="93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4305"/>
      </w:tblGrid>
      <w:tr w14:paraId="3FC3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040" w:type="dxa"/>
            <w:tcBorders>
              <w:bottom w:val="single" w:color="auto" w:sz="4" w:space="0"/>
            </w:tcBorders>
            <w:vAlign w:val="center"/>
          </w:tcPr>
          <w:p w14:paraId="7C986F79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4305" w:type="dxa"/>
            <w:tcBorders>
              <w:bottom w:val="single" w:color="auto" w:sz="4" w:space="0"/>
            </w:tcBorders>
            <w:vAlign w:val="center"/>
          </w:tcPr>
          <w:p w14:paraId="311B7008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指标</w:t>
            </w:r>
          </w:p>
        </w:tc>
      </w:tr>
      <w:tr w14:paraId="4029B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</w:tcPr>
          <w:p w14:paraId="14484384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高锰酸钾（KMnO4）含量，%    ≥</w:t>
            </w:r>
          </w:p>
        </w:tc>
        <w:tc>
          <w:tcPr>
            <w:tcW w:w="4305" w:type="dxa"/>
            <w:vAlign w:val="center"/>
          </w:tcPr>
          <w:p w14:paraId="5F8138CA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50</w:t>
            </w:r>
          </w:p>
        </w:tc>
      </w:tr>
      <w:tr w14:paraId="75A2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vAlign w:val="center"/>
          </w:tcPr>
          <w:p w14:paraId="31BEF46E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给水用药剂                   ≤</w:t>
            </w:r>
          </w:p>
        </w:tc>
        <w:tc>
          <w:tcPr>
            <w:tcW w:w="4305" w:type="dxa"/>
            <w:vAlign w:val="center"/>
          </w:tcPr>
          <w:p w14:paraId="4AB91027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50</w:t>
            </w:r>
          </w:p>
        </w:tc>
      </w:tr>
      <w:tr w14:paraId="47D0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vAlign w:val="center"/>
          </w:tcPr>
          <w:p w14:paraId="454A597A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水不溶物含量，%             ≤</w:t>
            </w:r>
          </w:p>
        </w:tc>
        <w:tc>
          <w:tcPr>
            <w:tcW w:w="4305" w:type="dxa"/>
            <w:vAlign w:val="center"/>
          </w:tcPr>
          <w:p w14:paraId="33076631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0.25</w:t>
            </w:r>
          </w:p>
        </w:tc>
      </w:tr>
      <w:tr w14:paraId="7FF4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vAlign w:val="center"/>
          </w:tcPr>
          <w:p w14:paraId="3BF0F325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铅(Pb) 含量，%              ≤</w:t>
            </w:r>
          </w:p>
        </w:tc>
        <w:tc>
          <w:tcPr>
            <w:tcW w:w="4305" w:type="dxa"/>
            <w:vAlign w:val="center"/>
          </w:tcPr>
          <w:p w14:paraId="3F75B2B5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0.002</w:t>
            </w:r>
          </w:p>
        </w:tc>
      </w:tr>
      <w:tr w14:paraId="348D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  <w:vAlign w:val="center"/>
          </w:tcPr>
          <w:p w14:paraId="345BEE1B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镉（Cd）含量，%             ≤</w:t>
            </w:r>
          </w:p>
        </w:tc>
        <w:tc>
          <w:tcPr>
            <w:tcW w:w="4305" w:type="dxa"/>
            <w:vAlign w:val="center"/>
          </w:tcPr>
          <w:p w14:paraId="74CFED6A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0.0006</w:t>
            </w:r>
          </w:p>
        </w:tc>
      </w:tr>
      <w:tr w14:paraId="56D9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40" w:type="dxa"/>
            <w:vAlign w:val="center"/>
          </w:tcPr>
          <w:p w14:paraId="412331E7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铬（Cr）含量，%             ≤</w:t>
            </w:r>
          </w:p>
        </w:tc>
        <w:tc>
          <w:tcPr>
            <w:tcW w:w="4305" w:type="dxa"/>
            <w:vAlign w:val="center"/>
          </w:tcPr>
          <w:p w14:paraId="25B1937F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0.0015</w:t>
            </w:r>
          </w:p>
        </w:tc>
      </w:tr>
      <w:tr w14:paraId="52F38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5040" w:type="dxa"/>
            <w:vAlign w:val="center"/>
          </w:tcPr>
          <w:p w14:paraId="39921F8A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汞（Hg）含量，%             ≤</w:t>
            </w:r>
          </w:p>
        </w:tc>
        <w:tc>
          <w:tcPr>
            <w:tcW w:w="4305" w:type="dxa"/>
            <w:vAlign w:val="center"/>
          </w:tcPr>
          <w:p w14:paraId="1381D471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red"/>
              </w:rPr>
              <w:t>0.0002</w:t>
            </w:r>
          </w:p>
        </w:tc>
      </w:tr>
      <w:tr w14:paraId="0CCC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5040" w:type="dxa"/>
            <w:vAlign w:val="center"/>
          </w:tcPr>
          <w:p w14:paraId="6A1C4DAC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砷 (As) 含量，%             ≤</w:t>
            </w:r>
          </w:p>
        </w:tc>
        <w:tc>
          <w:tcPr>
            <w:tcW w:w="4305" w:type="dxa"/>
            <w:vAlign w:val="center"/>
          </w:tcPr>
          <w:p w14:paraId="1B670A86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0.0005</w:t>
            </w:r>
          </w:p>
        </w:tc>
      </w:tr>
    </w:tbl>
    <w:p w14:paraId="11B152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35" w:lineRule="atLeast"/>
        <w:ind w:left="0" w:right="0" w:firstLine="48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>请各投标人自行下载此更正公告与最新版招标文件，如投标人未及时关注相关更正等信息公告，由此造成的一切损失由投标人自行承担。</w:t>
      </w:r>
    </w:p>
    <w:p w14:paraId="18763304">
      <w:pPr>
        <w:tabs>
          <w:tab w:val="left" w:pos="0"/>
          <w:tab w:val="left" w:pos="255"/>
        </w:tabs>
        <w:spacing w:line="360" w:lineRule="auto"/>
        <w:ind w:left="420" w:leftChars="200"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三、本次澄清联系事项：</w:t>
      </w:r>
    </w:p>
    <w:tbl>
      <w:tblPr>
        <w:tblStyle w:val="3"/>
        <w:tblW w:w="8319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40"/>
        <w:gridCol w:w="5819"/>
      </w:tblGrid>
      <w:tr w14:paraId="7618B6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EFCE9">
            <w:pPr>
              <w:pStyle w:val="2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</w:t>
            </w:r>
          </w:p>
          <w:p w14:paraId="07B3FBA0">
            <w:pPr>
              <w:pStyle w:val="2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  <w:p w14:paraId="0E295842">
            <w:pPr>
              <w:pStyle w:val="2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方</w:t>
            </w:r>
          </w:p>
          <w:p w14:paraId="1D453982">
            <w:pPr>
              <w:pStyle w:val="2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式</w:t>
            </w: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67A7F">
            <w:pPr>
              <w:pStyle w:val="2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采购人</w:t>
            </w:r>
          </w:p>
        </w:tc>
        <w:tc>
          <w:tcPr>
            <w:tcW w:w="5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1BA511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项目负责人</w:t>
            </w:r>
          </w:p>
          <w:p w14:paraId="6328E274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吴</w:t>
            </w:r>
            <w:r>
              <w:rPr>
                <w:rFonts w:hint="eastAsia" w:ascii="宋体" w:hAnsi="宋体"/>
                <w:bCs/>
                <w:sz w:val="24"/>
              </w:rPr>
              <w:t>先生，张先生</w:t>
            </w:r>
          </w:p>
          <w:p w14:paraId="69D401B3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联系电话：0510-807188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67</w:t>
            </w:r>
            <w:r>
              <w:rPr>
                <w:rFonts w:hint="eastAsia" w:ascii="宋体" w:hAnsi="宋体"/>
                <w:bCs/>
                <w:sz w:val="24"/>
              </w:rPr>
              <w:t xml:space="preserve">，0510-80718725   </w:t>
            </w:r>
          </w:p>
        </w:tc>
      </w:tr>
      <w:tr w14:paraId="4E087B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777F2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21E24D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0F16C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质疑受理人</w:t>
            </w:r>
          </w:p>
          <w:p w14:paraId="0536F708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联系人：张先生</w:t>
            </w:r>
          </w:p>
          <w:p w14:paraId="587443F2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联系电话：0510-80718725  </w:t>
            </w:r>
          </w:p>
        </w:tc>
      </w:tr>
      <w:tr w14:paraId="4F835F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3C196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5EDA27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E87E05">
            <w:pPr>
              <w:pStyle w:val="2"/>
              <w:widowControl/>
              <w:spacing w:line="268" w:lineRule="auto"/>
              <w:rPr>
                <w:rFonts w:ascii="宋体" w:hAnsi="宋体"/>
                <w:bCs/>
                <w:kern w:val="2"/>
              </w:rPr>
            </w:pPr>
            <w:r>
              <w:rPr>
                <w:rFonts w:hint="eastAsia" w:ascii="宋体" w:hAnsi="宋体" w:cstheme="minorBidi"/>
                <w:bCs/>
                <w:kern w:val="2"/>
              </w:rPr>
              <w:t xml:space="preserve">联系地址：宜兴市绿园路528号孵化园2楼 </w:t>
            </w:r>
          </w:p>
          <w:p w14:paraId="21B34054">
            <w:pPr>
              <w:pStyle w:val="2"/>
              <w:widowControl/>
              <w:spacing w:line="268" w:lineRule="auto"/>
              <w:rPr>
                <w:rFonts w:ascii="宋体" w:hAnsi="宋体"/>
                <w:bCs/>
                <w:kern w:val="2"/>
              </w:rPr>
            </w:pPr>
            <w:r>
              <w:rPr>
                <w:rFonts w:hint="eastAsia" w:ascii="宋体" w:hAnsi="宋体" w:cstheme="minorBidi"/>
                <w:bCs/>
                <w:kern w:val="2"/>
              </w:rPr>
              <w:t>邮政编码：214200</w:t>
            </w:r>
          </w:p>
        </w:tc>
      </w:tr>
      <w:tr w14:paraId="352502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41438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C3DF2"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采购监管部门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42921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采购监督管理及投诉处理主体：</w:t>
            </w:r>
          </w:p>
          <w:p w14:paraId="2B13F629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宜兴市公用环保集团有限公司纪监办公室</w:t>
            </w:r>
          </w:p>
          <w:p w14:paraId="55DA74D6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联系地址：中国宜兴环保科技工业园科技孵化园</w:t>
            </w:r>
          </w:p>
          <w:p w14:paraId="122AC42E">
            <w:pPr>
              <w:spacing w:line="269" w:lineRule="auto"/>
              <w:jc w:val="left"/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联系电话：0510-80702109</w:t>
            </w:r>
          </w:p>
        </w:tc>
      </w:tr>
    </w:tbl>
    <w:p w14:paraId="443DCC9E">
      <w:pPr>
        <w:pStyle w:val="2"/>
        <w:widowControl/>
        <w:spacing w:before="300" w:beforeAutospacing="0" w:afterAutospacing="0" w:line="480" w:lineRule="auto"/>
        <w:ind w:right="150"/>
        <w:jc w:val="right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宜兴水务集团有限公司</w:t>
      </w:r>
    </w:p>
    <w:p w14:paraId="3C560EA5">
      <w:pPr>
        <w:pStyle w:val="2"/>
        <w:widowControl/>
        <w:spacing w:before="300" w:beforeAutospacing="0" w:afterAutospacing="0" w:line="480" w:lineRule="auto"/>
        <w:ind w:right="150"/>
        <w:jc w:val="right"/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5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</w:t>
      </w:r>
    </w:p>
    <w:p w14:paraId="7F916319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MDI0NTFkMjhkM2YzMDc5MTIxNTIxOGY3YmU0ODYifQ=="/>
  </w:docVars>
  <w:rsids>
    <w:rsidRoot w:val="74C6668A"/>
    <w:rsid w:val="1F374341"/>
    <w:rsid w:val="544D5C5C"/>
    <w:rsid w:val="74C6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无间隔1"/>
    <w:basedOn w:val="1"/>
    <w:autoRedefine/>
    <w:qFormat/>
    <w:uiPriority w:val="1"/>
    <w:pPr>
      <w:spacing w:line="400" w:lineRule="exact"/>
    </w:pPr>
    <w:rPr>
      <w:sz w:val="24"/>
    </w:rPr>
  </w:style>
  <w:style w:type="paragraph" w:customStyle="1" w:styleId="6">
    <w:name w:val="普通文字"/>
    <w:basedOn w:val="1"/>
    <w:next w:val="1"/>
    <w:qFormat/>
    <w:uiPriority w:val="0"/>
    <w:rPr>
      <w:rFonts w:ascii="宋体"/>
      <w:kern w:val="0"/>
      <w:sz w:val="2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1091</Characters>
  <Lines>0</Lines>
  <Paragraphs>0</Paragraphs>
  <TotalTime>5</TotalTime>
  <ScaleCrop>false</ScaleCrop>
  <LinksUpToDate>false</LinksUpToDate>
  <CharactersWithSpaces>1314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2024-09-05T06:41:00Z</dcterms:created>
  <dc:creator>冰凌</dc:creator>
  <cp:lastModifiedBy>WPS_1542889219</cp:lastModifiedBy>
  <dcterms:modified xsi:type="dcterms:W3CDTF">2024-09-05T07:59:43Z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BA85CA3EA19044AEACA3A4EA851040EC_13</vt:lpwstr>
  </property>
</Properties>
</file>