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Pr="00D85909" w:rsidRDefault="00C20151" w:rsidP="00CF75ED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C20151">
        <w:rPr>
          <w:rFonts w:ascii="黑体" w:eastAsia="黑体" w:hint="eastAsia"/>
          <w:b/>
          <w:sz w:val="44"/>
          <w:szCs w:val="44"/>
        </w:rPr>
        <w:t>宜兴市公用市政工程有限公司土工材料采购</w:t>
      </w:r>
      <w:r w:rsidR="00D85909">
        <w:rPr>
          <w:rFonts w:ascii="黑体" w:eastAsia="黑体" w:hint="eastAsia"/>
          <w:b/>
          <w:sz w:val="44"/>
          <w:szCs w:val="44"/>
        </w:rPr>
        <w:t>澄清公告</w:t>
      </w:r>
    </w:p>
    <w:p w:rsidR="00EF4B66" w:rsidRPr="00022CF8" w:rsidRDefault="00EF4B66" w:rsidP="00CF75ED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公开招标，已于2022年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次澄清公告。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C20151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 w:hint="eastAsi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C20151">
        <w:rPr>
          <w:rFonts w:ascii="宋体" w:hAnsi="宋体"/>
          <w:sz w:val="32"/>
        </w:rPr>
        <w:t>YXGYJT202212021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一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次更正公告日期：2022年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29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环保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集团有限公司网站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022CF8"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C20151" w:rsidRPr="00C20151" w:rsidRDefault="00C20151" w:rsidP="00C20151">
      <w:pPr>
        <w:widowControl/>
        <w:ind w:firstLineChars="200" w:firstLine="56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1、招标文件中投标人需知中，</w:t>
      </w:r>
      <w:r w:rsidRPr="00C2015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投标费用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现修改为：</w:t>
      </w:r>
    </w:p>
    <w:p w:rsidR="00C20151" w:rsidRPr="00C20151" w:rsidRDefault="00C20151" w:rsidP="00C20151">
      <w:pPr>
        <w:widowControl/>
        <w:ind w:firstLineChars="200" w:firstLine="56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</w:t>
      </w:r>
      <w:r w:rsidRPr="00C2015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.1 招标文件中的货币单位均为人民币元。</w:t>
      </w:r>
    </w:p>
    <w:p w:rsidR="00C20151" w:rsidRPr="00C20151" w:rsidRDefault="00C20151" w:rsidP="00C20151">
      <w:pPr>
        <w:widowControl/>
        <w:ind w:firstLineChars="200" w:firstLine="56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</w:t>
      </w:r>
      <w:r w:rsidRPr="00C2015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.2 投标人应自行承担所有与准备和参加投标有关的一切费用。</w:t>
      </w:r>
    </w:p>
    <w:p w:rsidR="000A427B" w:rsidRDefault="00C20151" w:rsidP="00C20151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</w:t>
      </w:r>
      <w:r w:rsidRPr="00C2015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.3评审费收费标准:参照苏财购[2016]48号文相关规定收取费用（请各投标单位把此费用考虑在内）。</w:t>
      </w:r>
    </w:p>
    <w:p w:rsidR="00BA2097" w:rsidRPr="00022CF8" w:rsidRDefault="00C20151" w:rsidP="00C20151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2</w:t>
      </w:r>
      <w:r w:rsidR="00BA2097"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、请各投标人自行下载此更正公告与最新版招标文件，如投标人未及时关注相关更正等信息公告，由此造成的一切损失由投标人自行承担。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采购人：宜兴市公用市政工程有限公司</w:t>
      </w:r>
    </w:p>
    <w:p w:rsidR="00C20151" w:rsidRPr="00E0607B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lastRenderedPageBreak/>
        <w:t>联系人：刘先生、潘先生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t>联系电话：0510-807188867，0510-87111503</w:t>
      </w:r>
    </w:p>
    <w:p w:rsidR="00BA2097" w:rsidRPr="00022CF8" w:rsidRDefault="00BA2097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联系地址：宜兴市环科园绿园路</w:t>
      </w: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528号</w:t>
      </w:r>
    </w:p>
    <w:p w:rsidR="00BA2097" w:rsidRDefault="00BA2097" w:rsidP="00BA2097">
      <w:pPr>
        <w:widowControl/>
        <w:shd w:val="clear" w:color="auto" w:fill="FFFFFF"/>
        <w:spacing w:before="300"/>
        <w:ind w:right="990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5A13DF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邮政编码：</w:t>
      </w:r>
      <w:r w:rsidRPr="005A13DF">
        <w:rPr>
          <w:rFonts w:ascii="宋体" w:eastAsia="宋体" w:hAnsi="宋体" w:cs="Calibri"/>
          <w:color w:val="000000"/>
          <w:kern w:val="0"/>
          <w:sz w:val="28"/>
          <w:szCs w:val="28"/>
        </w:rPr>
        <w:t>214200</w:t>
      </w:r>
    </w:p>
    <w:p w:rsidR="00092815" w:rsidRDefault="00092815" w:rsidP="00BA2097">
      <w:pPr>
        <w:widowControl/>
        <w:shd w:val="clear" w:color="auto" w:fill="FFFFFF"/>
        <w:spacing w:line="435" w:lineRule="atLeast"/>
        <w:jc w:val="left"/>
      </w:pPr>
    </w:p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47" w:rsidRDefault="00646147" w:rsidP="00D85909">
      <w:r>
        <w:separator/>
      </w:r>
    </w:p>
  </w:endnote>
  <w:endnote w:type="continuationSeparator" w:id="0">
    <w:p w:rsidR="00646147" w:rsidRDefault="00646147" w:rsidP="00D8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47" w:rsidRDefault="00646147" w:rsidP="00D85909">
      <w:r>
        <w:separator/>
      </w:r>
    </w:p>
  </w:footnote>
  <w:footnote w:type="continuationSeparator" w:id="0">
    <w:p w:rsidR="00646147" w:rsidRDefault="00646147" w:rsidP="00D8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C664FD"/>
    <w:multiLevelType w:val="singleLevel"/>
    <w:tmpl w:val="59C664FD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400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77CC9"/>
    <w:rsid w:val="00287704"/>
    <w:rsid w:val="00310A8B"/>
    <w:rsid w:val="0033125D"/>
    <w:rsid w:val="00377E9E"/>
    <w:rsid w:val="003A2AB5"/>
    <w:rsid w:val="003E5D5D"/>
    <w:rsid w:val="0040668F"/>
    <w:rsid w:val="00443652"/>
    <w:rsid w:val="00466EC8"/>
    <w:rsid w:val="00474A5B"/>
    <w:rsid w:val="004E408A"/>
    <w:rsid w:val="00512499"/>
    <w:rsid w:val="00517AC8"/>
    <w:rsid w:val="005B0BB3"/>
    <w:rsid w:val="00621CAE"/>
    <w:rsid w:val="00646147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36F44"/>
    <w:rsid w:val="00A75008"/>
    <w:rsid w:val="00B34AC5"/>
    <w:rsid w:val="00B61BEA"/>
    <w:rsid w:val="00B70498"/>
    <w:rsid w:val="00BA2097"/>
    <w:rsid w:val="00BB794D"/>
    <w:rsid w:val="00C1607F"/>
    <w:rsid w:val="00C20151"/>
    <w:rsid w:val="00C51BDD"/>
    <w:rsid w:val="00C56454"/>
    <w:rsid w:val="00C5662E"/>
    <w:rsid w:val="00CC6858"/>
    <w:rsid w:val="00CE1E89"/>
    <w:rsid w:val="00CF75ED"/>
    <w:rsid w:val="00D34F26"/>
    <w:rsid w:val="00D85909"/>
    <w:rsid w:val="00D859AE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42AD8"/>
    <w:rsid w:val="00F55B1D"/>
    <w:rsid w:val="00F71787"/>
    <w:rsid w:val="00FC3802"/>
    <w:rsid w:val="00FE3EA3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List Paragraph"/>
    <w:basedOn w:val="a"/>
    <w:uiPriority w:val="34"/>
    <w:qFormat/>
    <w:rsid w:val="00C160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8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590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8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85909"/>
    <w:rPr>
      <w:sz w:val="18"/>
      <w:szCs w:val="18"/>
    </w:rPr>
  </w:style>
  <w:style w:type="paragraph" w:customStyle="1" w:styleId="a8">
    <w:name w:val="普通文字"/>
    <w:basedOn w:val="a"/>
    <w:next w:val="a"/>
    <w:qFormat/>
    <w:rsid w:val="00BA2097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2022-12-29T06:56:00Z</dcterms:created>
  <dcterms:modified xsi:type="dcterms:W3CDTF">2022-12-29T06:56:00Z</dcterms:modified>
</cp:coreProperties>
</file>